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240" w:rsidRDefault="009F6B27" w:rsidP="009F6B27">
      <w:pPr>
        <w:jc w:val="center"/>
        <w:rPr>
          <w:b/>
        </w:rPr>
      </w:pPr>
      <w:r>
        <w:rPr>
          <w:b/>
        </w:rPr>
        <w:t>ПОЛОЖЕНИЕ</w:t>
      </w:r>
    </w:p>
    <w:p w:rsidR="009F6B27" w:rsidRDefault="009F6B27" w:rsidP="009F6B27">
      <w:pPr>
        <w:jc w:val="center"/>
        <w:rPr>
          <w:b/>
        </w:rPr>
      </w:pPr>
      <w:r>
        <w:rPr>
          <w:b/>
        </w:rPr>
        <w:t>о проведении городского открытого творческого конкурса</w:t>
      </w:r>
    </w:p>
    <w:p w:rsidR="009F6B27" w:rsidRDefault="009F6B27" w:rsidP="009F6B27">
      <w:pPr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СТУДмаёвка</w:t>
      </w:r>
      <w:proofErr w:type="spellEnd"/>
      <w:r>
        <w:rPr>
          <w:b/>
        </w:rPr>
        <w:t>: Югорская версия»</w:t>
      </w:r>
    </w:p>
    <w:p w:rsidR="009F6B27" w:rsidRDefault="009F6B27" w:rsidP="009F6B27">
      <w:pPr>
        <w:jc w:val="center"/>
        <w:rPr>
          <w:b/>
        </w:rPr>
      </w:pPr>
    </w:p>
    <w:p w:rsidR="009F6B27" w:rsidRDefault="009F6B27" w:rsidP="009F6B27">
      <w:pPr>
        <w:pStyle w:val="ab"/>
        <w:numPr>
          <w:ilvl w:val="0"/>
          <w:numId w:val="1"/>
        </w:numPr>
        <w:jc w:val="center"/>
        <w:rPr>
          <w:b/>
        </w:rPr>
      </w:pPr>
      <w:r>
        <w:rPr>
          <w:b/>
        </w:rPr>
        <w:t>Общие положения</w:t>
      </w:r>
    </w:p>
    <w:p w:rsidR="009F6B27" w:rsidRDefault="009F6B27" w:rsidP="009F6B27">
      <w:pPr>
        <w:pStyle w:val="ab"/>
        <w:ind w:left="0"/>
        <w:rPr>
          <w:b/>
        </w:rPr>
      </w:pPr>
    </w:p>
    <w:p w:rsidR="009F6B27" w:rsidRDefault="009F6B27" w:rsidP="009F6B27">
      <w:pPr>
        <w:pStyle w:val="ab"/>
        <w:numPr>
          <w:ilvl w:val="1"/>
          <w:numId w:val="1"/>
        </w:numPr>
      </w:pPr>
      <w:r>
        <w:t>Настоящее Положение определяет цели и задачи городского открытого творческого конкурса «</w:t>
      </w:r>
      <w:proofErr w:type="spellStart"/>
      <w:r>
        <w:t>СТУДмаёвка</w:t>
      </w:r>
      <w:proofErr w:type="spellEnd"/>
      <w:r>
        <w:t>: Югорская версия» (далее - Конкурс), регламентирует порядок и условия его проведения, а также порядок определения и награждения победителей.</w:t>
      </w:r>
    </w:p>
    <w:p w:rsidR="009F6B27" w:rsidRDefault="009F6B27" w:rsidP="009F6B27">
      <w:pPr>
        <w:pStyle w:val="ab"/>
        <w:numPr>
          <w:ilvl w:val="1"/>
          <w:numId w:val="1"/>
        </w:numPr>
      </w:pPr>
      <w:r>
        <w:t>Городской открытый творческий конкурс «</w:t>
      </w:r>
      <w:proofErr w:type="spellStart"/>
      <w:r>
        <w:t>СТУДмаёвка</w:t>
      </w:r>
      <w:proofErr w:type="spellEnd"/>
      <w:r>
        <w:t xml:space="preserve">: Югорская версия» (далее – Конкурс) проводится ежегодно среди студенческой молодёжи городов </w:t>
      </w:r>
      <w:proofErr w:type="spellStart"/>
      <w:r>
        <w:t>Югорска</w:t>
      </w:r>
      <w:proofErr w:type="spellEnd"/>
      <w:r>
        <w:t xml:space="preserve"> и Советский, Советского района.</w:t>
      </w:r>
    </w:p>
    <w:p w:rsidR="00E81694" w:rsidRDefault="00E81694" w:rsidP="009F6B27">
      <w:pPr>
        <w:pStyle w:val="ab"/>
        <w:numPr>
          <w:ilvl w:val="1"/>
          <w:numId w:val="1"/>
        </w:numPr>
      </w:pPr>
      <w:r>
        <w:t>Учредителем Конкурса является Управление культуры администрации города. Организаторы конкурса – муниципальное автономное учреждение «Центр культуры «Югра-презент», Региональная Общественная Организация «Творческое объединение «Мастерская праздника» Ханты-Мансийского автономного округа – Югры, Бюджетное учреждение Ханты-Мансийского автономного округа – Югры «Югорский политехнический колледж».</w:t>
      </w:r>
    </w:p>
    <w:p w:rsidR="00E81694" w:rsidRDefault="00E81694" w:rsidP="009F6B27">
      <w:pPr>
        <w:pStyle w:val="ab"/>
        <w:numPr>
          <w:ilvl w:val="1"/>
          <w:numId w:val="1"/>
        </w:numPr>
      </w:pPr>
      <w:r>
        <w:t>Для целей настоящего Положения применяются следующие понятия: Коллектив – группа лиц, принимающая участие в одном (нескольких) предложенных конкурсных направлениях,</w:t>
      </w:r>
    </w:p>
    <w:p w:rsidR="00E81694" w:rsidRDefault="00E81694" w:rsidP="00E81694">
      <w:pPr>
        <w:pStyle w:val="ab"/>
        <w:ind w:left="1080"/>
      </w:pPr>
      <w:r>
        <w:t>Исполнитель – один человек, принимающий сольное участие в одном (нескольких) предложенных конкурсных направлениях.</w:t>
      </w:r>
    </w:p>
    <w:p w:rsidR="00E81694" w:rsidRDefault="00E81694" w:rsidP="00E81694">
      <w:pPr>
        <w:pStyle w:val="ab"/>
        <w:ind w:left="1080"/>
      </w:pPr>
    </w:p>
    <w:p w:rsidR="00E81694" w:rsidRDefault="00E81694" w:rsidP="00E81694">
      <w:pPr>
        <w:pStyle w:val="ab"/>
        <w:numPr>
          <w:ilvl w:val="0"/>
          <w:numId w:val="1"/>
        </w:numPr>
        <w:jc w:val="center"/>
        <w:rPr>
          <w:b/>
        </w:rPr>
      </w:pPr>
      <w:r>
        <w:rPr>
          <w:b/>
        </w:rPr>
        <w:t>Цели и задачи</w:t>
      </w:r>
    </w:p>
    <w:p w:rsidR="00E81694" w:rsidRDefault="00E81694" w:rsidP="00E81694">
      <w:pPr>
        <w:ind w:left="360"/>
        <w:rPr>
          <w:b/>
        </w:rPr>
      </w:pPr>
    </w:p>
    <w:p w:rsidR="00E81694" w:rsidRDefault="00E81694" w:rsidP="00E81694">
      <w:pPr>
        <w:pStyle w:val="ab"/>
        <w:numPr>
          <w:ilvl w:val="1"/>
          <w:numId w:val="1"/>
        </w:numPr>
      </w:pPr>
      <w:r>
        <w:t>Цели конкурса:</w:t>
      </w:r>
    </w:p>
    <w:p w:rsidR="00E81694" w:rsidRDefault="00E81694" w:rsidP="00E81694">
      <w:pPr>
        <w:pStyle w:val="ab"/>
        <w:ind w:left="1080"/>
      </w:pPr>
      <w:r>
        <w:t xml:space="preserve">- развитие и поддержка традиций студенческого творчества в городе </w:t>
      </w:r>
      <w:proofErr w:type="spellStart"/>
      <w:r>
        <w:t>Югорске</w:t>
      </w:r>
      <w:proofErr w:type="spellEnd"/>
      <w:r>
        <w:t>;</w:t>
      </w:r>
    </w:p>
    <w:p w:rsidR="00E81694" w:rsidRDefault="00E81694" w:rsidP="00E81694">
      <w:pPr>
        <w:pStyle w:val="ab"/>
        <w:ind w:left="1080"/>
      </w:pPr>
      <w:r>
        <w:t>- формирование активной гражданской позиции студенчества, основанной на традиционных культурных, духовных и нравственных ценностях общества;</w:t>
      </w:r>
    </w:p>
    <w:p w:rsidR="00E81694" w:rsidRDefault="00E81694" w:rsidP="00E81694">
      <w:pPr>
        <w:pStyle w:val="ab"/>
        <w:ind w:left="1080"/>
      </w:pPr>
      <w:r>
        <w:t>- создание условий для национально-культурной самоидентификации молодого поколения.</w:t>
      </w:r>
    </w:p>
    <w:p w:rsidR="00E81694" w:rsidRDefault="00E81694" w:rsidP="00E81694">
      <w:pPr>
        <w:pStyle w:val="ab"/>
        <w:numPr>
          <w:ilvl w:val="1"/>
          <w:numId w:val="1"/>
        </w:numPr>
      </w:pPr>
      <w:r>
        <w:t>Задачи:</w:t>
      </w:r>
    </w:p>
    <w:p w:rsidR="00E81694" w:rsidRDefault="00E81694" w:rsidP="00E81694">
      <w:pPr>
        <w:pStyle w:val="ab"/>
        <w:ind w:left="1080"/>
      </w:pPr>
      <w:r>
        <w:lastRenderedPageBreak/>
        <w:t>- развитие и повышение уровня художественного творчества студенческих коллективов и исполнителей.</w:t>
      </w:r>
    </w:p>
    <w:p w:rsidR="00E81694" w:rsidRDefault="00E81694" w:rsidP="00E81694">
      <w:pPr>
        <w:pStyle w:val="ab"/>
        <w:ind w:left="1080"/>
      </w:pPr>
      <w:r>
        <w:t xml:space="preserve">- выявление талантливых </w:t>
      </w:r>
      <w:r w:rsidR="00CA4FFA">
        <w:t xml:space="preserve">исполнителей и </w:t>
      </w:r>
      <w:r>
        <w:t>коллективов</w:t>
      </w:r>
      <w:r w:rsidR="00CA4FFA">
        <w:t>, создание условий для совершенствования их профессионального уровня;</w:t>
      </w:r>
    </w:p>
    <w:p w:rsidR="00CA4FFA" w:rsidRDefault="00CA4FFA" w:rsidP="00E81694">
      <w:pPr>
        <w:pStyle w:val="ab"/>
        <w:ind w:left="1080"/>
      </w:pPr>
      <w:r>
        <w:t>- знакомство с культурами народов, проживающих на территории автономного округа.</w:t>
      </w:r>
    </w:p>
    <w:p w:rsidR="00CA4FFA" w:rsidRDefault="00CA4FFA" w:rsidP="00E81694">
      <w:pPr>
        <w:pStyle w:val="ab"/>
        <w:ind w:left="1080"/>
      </w:pPr>
    </w:p>
    <w:p w:rsidR="00CA4FFA" w:rsidRDefault="00CA4FFA" w:rsidP="00CA4FFA">
      <w:pPr>
        <w:pStyle w:val="ab"/>
        <w:numPr>
          <w:ilvl w:val="0"/>
          <w:numId w:val="1"/>
        </w:numPr>
        <w:jc w:val="center"/>
        <w:rPr>
          <w:b/>
        </w:rPr>
      </w:pPr>
      <w:r>
        <w:rPr>
          <w:b/>
        </w:rPr>
        <w:t>Условия и порядок проведения Конкурса</w:t>
      </w:r>
    </w:p>
    <w:p w:rsidR="00CA4FFA" w:rsidRDefault="00CA4FFA" w:rsidP="00CA4FFA">
      <w:pPr>
        <w:pStyle w:val="ab"/>
        <w:ind w:left="1080"/>
        <w:rPr>
          <w:b/>
        </w:rPr>
      </w:pPr>
    </w:p>
    <w:p w:rsidR="00CA4FFA" w:rsidRDefault="00CA4FFA" w:rsidP="00CA4FFA">
      <w:pPr>
        <w:pStyle w:val="ab"/>
        <w:numPr>
          <w:ilvl w:val="1"/>
          <w:numId w:val="1"/>
        </w:numPr>
      </w:pPr>
      <w:r>
        <w:t xml:space="preserve">В Конкурсе могут принимать участие студенты, молодые преподаватели, занимающиеся самодеятельным творчеством, руководители творческих коллективов профессиональных образовательных организаций и образовательных организаций высшего и среднего образования городов </w:t>
      </w:r>
      <w:proofErr w:type="spellStart"/>
      <w:r>
        <w:t>Югорска</w:t>
      </w:r>
      <w:proofErr w:type="spellEnd"/>
      <w:r>
        <w:t>, Советский, Советского района.</w:t>
      </w:r>
    </w:p>
    <w:p w:rsidR="00CA4FFA" w:rsidRDefault="00CA4FFA" w:rsidP="00CA4FFA">
      <w:pPr>
        <w:pStyle w:val="ab"/>
        <w:numPr>
          <w:ilvl w:val="1"/>
          <w:numId w:val="1"/>
        </w:numPr>
      </w:pPr>
      <w:r>
        <w:t xml:space="preserve">В индивидуальных номерах Конкурса могут принимать участие только студенты профессиональных образовательных организаций и образовательных организаций высшего и среднего образования города </w:t>
      </w:r>
      <w:proofErr w:type="spellStart"/>
      <w:r>
        <w:t>Югорска</w:t>
      </w:r>
      <w:proofErr w:type="spellEnd"/>
      <w:r>
        <w:t>, городского поселения Советский и Советского района, не старше 25 лет. Творческие коллективы, участвующие в конкурсе, не менее чем на 2/3 должны состоять из студентов.</w:t>
      </w:r>
    </w:p>
    <w:p w:rsidR="00CA4FFA" w:rsidRDefault="00CA4FFA" w:rsidP="00CA4FFA">
      <w:pPr>
        <w:pStyle w:val="ab"/>
        <w:numPr>
          <w:ilvl w:val="1"/>
          <w:numId w:val="1"/>
        </w:numPr>
      </w:pPr>
      <w:r>
        <w:t xml:space="preserve">Место и сроки проведения: муниципальное автономное учреждение «Центр культуры «Югра-презент», г. </w:t>
      </w:r>
      <w:proofErr w:type="spellStart"/>
      <w:r>
        <w:t>Югорск</w:t>
      </w:r>
      <w:proofErr w:type="spellEnd"/>
      <w:r>
        <w:t>, ул. Спортивная д. 6, ежегодно в мае месяце (дата сообщается дополнительно).</w:t>
      </w:r>
    </w:p>
    <w:p w:rsidR="00980D61" w:rsidRDefault="00F25A95" w:rsidP="00CA4FFA">
      <w:pPr>
        <w:pStyle w:val="ab"/>
        <w:numPr>
          <w:ilvl w:val="1"/>
          <w:numId w:val="1"/>
        </w:numPr>
      </w:pPr>
      <w:r>
        <w:t>Заявки на участие в К</w:t>
      </w:r>
      <w:bookmarkStart w:id="0" w:name="_GoBack"/>
      <w:bookmarkEnd w:id="0"/>
      <w:r w:rsidR="00980D61">
        <w:t xml:space="preserve">онкурсе принимаются до 08.04.2019 г. по адресу: г. </w:t>
      </w:r>
      <w:proofErr w:type="spellStart"/>
      <w:r w:rsidR="00980D61">
        <w:t>Югорск</w:t>
      </w:r>
      <w:proofErr w:type="spellEnd"/>
      <w:r w:rsidR="00980D61">
        <w:t xml:space="preserve">, ул. Спортивная д. 6, </w:t>
      </w:r>
      <w:proofErr w:type="spellStart"/>
      <w:r w:rsidR="00980D61">
        <w:t>каб</w:t>
      </w:r>
      <w:proofErr w:type="spellEnd"/>
      <w:r w:rsidR="00980D61">
        <w:t xml:space="preserve">. 233; или на электронную почту </w:t>
      </w:r>
      <w:hyperlink r:id="rId5" w:history="1">
        <w:r w:rsidR="00980D61" w:rsidRPr="00922AB0">
          <w:rPr>
            <w:rStyle w:val="af4"/>
            <w:lang w:val="en-US"/>
          </w:rPr>
          <w:t>yugra</w:t>
        </w:r>
        <w:r w:rsidR="00980D61" w:rsidRPr="00922AB0">
          <w:rPr>
            <w:rStyle w:val="af4"/>
          </w:rPr>
          <w:t>-</w:t>
        </w:r>
        <w:r w:rsidR="00980D61" w:rsidRPr="00922AB0">
          <w:rPr>
            <w:rStyle w:val="af4"/>
            <w:lang w:val="en-US"/>
          </w:rPr>
          <w:t>prezent</w:t>
        </w:r>
        <w:r w:rsidR="00980D61" w:rsidRPr="00922AB0">
          <w:rPr>
            <w:rStyle w:val="af4"/>
          </w:rPr>
          <w:t>@</w:t>
        </w:r>
        <w:r w:rsidR="00980D61" w:rsidRPr="00922AB0">
          <w:rPr>
            <w:rStyle w:val="af4"/>
            <w:lang w:val="en-US"/>
          </w:rPr>
          <w:t>mail</w:t>
        </w:r>
        <w:r w:rsidR="00980D61" w:rsidRPr="00922AB0">
          <w:rPr>
            <w:rStyle w:val="af4"/>
          </w:rPr>
          <w:t>.</w:t>
        </w:r>
        <w:proofErr w:type="spellStart"/>
        <w:r w:rsidR="00980D61" w:rsidRPr="00922AB0">
          <w:rPr>
            <w:rStyle w:val="af4"/>
            <w:lang w:val="en-US"/>
          </w:rPr>
          <w:t>ru</w:t>
        </w:r>
        <w:proofErr w:type="spellEnd"/>
      </w:hyperlink>
      <w:r w:rsidR="00E76B92">
        <w:t>, тема письма «</w:t>
      </w:r>
      <w:proofErr w:type="spellStart"/>
      <w:r w:rsidR="00E76B92">
        <w:t>СТУДмаёвка</w:t>
      </w:r>
      <w:proofErr w:type="spellEnd"/>
      <w:r w:rsidR="00E76B92">
        <w:t>»</w:t>
      </w:r>
      <w:r w:rsidR="00E84B2E">
        <w:t>.</w:t>
      </w:r>
    </w:p>
    <w:p w:rsidR="00CA4FFA" w:rsidRDefault="00CA4FFA" w:rsidP="00CA4FFA">
      <w:pPr>
        <w:pStyle w:val="ab"/>
        <w:ind w:left="1080"/>
      </w:pPr>
    </w:p>
    <w:p w:rsidR="00CA4FFA" w:rsidRDefault="00CA4FFA" w:rsidP="00CA4FFA">
      <w:pPr>
        <w:pStyle w:val="ab"/>
        <w:numPr>
          <w:ilvl w:val="0"/>
          <w:numId w:val="1"/>
        </w:numPr>
        <w:jc w:val="center"/>
        <w:rPr>
          <w:b/>
        </w:rPr>
      </w:pPr>
      <w:r>
        <w:rPr>
          <w:b/>
        </w:rPr>
        <w:t>Регламент конкурсной программы Конкурса</w:t>
      </w:r>
    </w:p>
    <w:p w:rsidR="00CA4FFA" w:rsidRDefault="00CA4FFA" w:rsidP="00CA4FFA">
      <w:pPr>
        <w:pStyle w:val="ab"/>
        <w:ind w:left="1080"/>
        <w:rPr>
          <w:b/>
        </w:rPr>
      </w:pPr>
    </w:p>
    <w:p w:rsidR="00CA4FFA" w:rsidRDefault="00CA4FFA" w:rsidP="00CA4FFA">
      <w:pPr>
        <w:pStyle w:val="ab"/>
        <w:numPr>
          <w:ilvl w:val="1"/>
          <w:numId w:val="1"/>
        </w:numPr>
      </w:pPr>
      <w:r>
        <w:t>Конкурсная программа проходит в следующих направлениях:</w:t>
      </w:r>
    </w:p>
    <w:p w:rsidR="00CA4FFA" w:rsidRDefault="00CA4FFA" w:rsidP="00CA4FFA">
      <w:pPr>
        <w:pStyle w:val="ab"/>
        <w:ind w:left="1080"/>
      </w:pPr>
      <w:r>
        <w:t>- «Этническое»</w:t>
      </w:r>
      <w:r w:rsidR="00D05AC1">
        <w:t>;</w:t>
      </w:r>
    </w:p>
    <w:p w:rsidR="00CA4FFA" w:rsidRDefault="00CA4FFA" w:rsidP="00CA4FFA">
      <w:pPr>
        <w:pStyle w:val="ab"/>
        <w:ind w:left="1080"/>
      </w:pPr>
      <w:r>
        <w:t>- «Музыкальное»</w:t>
      </w:r>
      <w:r w:rsidR="00D05AC1">
        <w:t>;</w:t>
      </w:r>
    </w:p>
    <w:p w:rsidR="00CA4FFA" w:rsidRDefault="00CA4FFA" w:rsidP="00CA4FFA">
      <w:pPr>
        <w:pStyle w:val="ab"/>
        <w:ind w:left="1080"/>
      </w:pPr>
      <w:r>
        <w:t>- «</w:t>
      </w:r>
      <w:r w:rsidR="00D05AC1">
        <w:t>Танцевальное</w:t>
      </w:r>
      <w:r>
        <w:t>»</w:t>
      </w:r>
      <w:r w:rsidR="00D05AC1">
        <w:t>;</w:t>
      </w:r>
    </w:p>
    <w:p w:rsidR="00D05AC1" w:rsidRDefault="00D05AC1" w:rsidP="00CA4FFA">
      <w:pPr>
        <w:pStyle w:val="ab"/>
        <w:ind w:left="1080"/>
      </w:pPr>
      <w:r>
        <w:t>- «Театральное, оригинальный жанр»;</w:t>
      </w:r>
    </w:p>
    <w:p w:rsidR="00D05AC1" w:rsidRDefault="00D05AC1" w:rsidP="00D05AC1">
      <w:pPr>
        <w:pStyle w:val="ab"/>
        <w:ind w:left="1080"/>
      </w:pPr>
      <w:r>
        <w:t>- «Видео».</w:t>
      </w:r>
    </w:p>
    <w:p w:rsidR="00D05AC1" w:rsidRDefault="00D05AC1" w:rsidP="00D05AC1">
      <w:pPr>
        <w:pStyle w:val="ab"/>
        <w:numPr>
          <w:ilvl w:val="1"/>
          <w:numId w:val="1"/>
        </w:numPr>
      </w:pPr>
      <w:r>
        <w:t>Направление «Национальное».</w:t>
      </w:r>
    </w:p>
    <w:p w:rsidR="00D05AC1" w:rsidRDefault="00D05AC1" w:rsidP="00D05AC1">
      <w:pPr>
        <w:pStyle w:val="ab"/>
        <w:ind w:left="1080"/>
      </w:pPr>
      <w:r>
        <w:t xml:space="preserve">- Направление «Национальное» включает конкурсные показы в номинациях: </w:t>
      </w:r>
      <w:r w:rsidR="00AF55B6">
        <w:t xml:space="preserve">игра на национальном инструменте, вокальное или поэтическое исполнение на национальном языке, показ-дефиле </w:t>
      </w:r>
      <w:r w:rsidR="00AF55B6">
        <w:lastRenderedPageBreak/>
        <w:t xml:space="preserve">национального костюма, </w:t>
      </w:r>
      <w:proofErr w:type="spellStart"/>
      <w:r w:rsidR="00AF55B6">
        <w:t>видеопрезентация</w:t>
      </w:r>
      <w:proofErr w:type="spellEnd"/>
      <w:r w:rsidR="00AF55B6">
        <w:t xml:space="preserve"> о своей национальной родословное (семье) в свободной форме.</w:t>
      </w:r>
    </w:p>
    <w:p w:rsidR="00002485" w:rsidRDefault="00002485" w:rsidP="00D05AC1">
      <w:pPr>
        <w:pStyle w:val="ab"/>
        <w:ind w:left="1080"/>
      </w:pPr>
      <w:r>
        <w:t>- Продолжительность конкурсного номера в направлении «Национальное» не более 3 минут.</w:t>
      </w:r>
    </w:p>
    <w:p w:rsidR="00002485" w:rsidRDefault="00002485" w:rsidP="00002485">
      <w:pPr>
        <w:pStyle w:val="ab"/>
        <w:numPr>
          <w:ilvl w:val="1"/>
          <w:numId w:val="1"/>
        </w:numPr>
      </w:pPr>
      <w:r>
        <w:t>Направление «Музыкальное»</w:t>
      </w:r>
    </w:p>
    <w:p w:rsidR="00002485" w:rsidRDefault="00002485" w:rsidP="00002485">
      <w:pPr>
        <w:pStyle w:val="ab"/>
        <w:ind w:left="1080"/>
      </w:pPr>
      <w:r>
        <w:t>- Направление «Музыкальное» включает конкурсные показы в номинациях: инструментальное исполнение, вокально-инструментальное исполнение, народный вокал, академический вокал, джаз, эстрадный вокал, авторская и бардовская песня, рэп, бит-бокс.</w:t>
      </w:r>
    </w:p>
    <w:p w:rsidR="00002485" w:rsidRDefault="00002485" w:rsidP="00002485">
      <w:pPr>
        <w:pStyle w:val="ab"/>
        <w:ind w:left="1080"/>
      </w:pPr>
      <w:r>
        <w:t>- Продолжительность конкурсного номера в направлении «Музыкальное» не более 3 минут.</w:t>
      </w:r>
    </w:p>
    <w:p w:rsidR="00002485" w:rsidRDefault="00002485" w:rsidP="00002485">
      <w:pPr>
        <w:pStyle w:val="ab"/>
        <w:numPr>
          <w:ilvl w:val="1"/>
          <w:numId w:val="1"/>
        </w:numPr>
      </w:pPr>
      <w:r>
        <w:t>Направление «Танцевальное».</w:t>
      </w:r>
    </w:p>
    <w:p w:rsidR="00002485" w:rsidRDefault="00002485" w:rsidP="00002485">
      <w:pPr>
        <w:pStyle w:val="ab"/>
        <w:ind w:left="1080"/>
      </w:pPr>
      <w:r>
        <w:t xml:space="preserve">- Направление «Танцевальное» включает конкурсные показы в номинациях: народный танец, эстрадный танец, классический танец, уличные танцы, современный танец, </w:t>
      </w:r>
      <w:proofErr w:type="spellStart"/>
      <w:r>
        <w:t>бально</w:t>
      </w:r>
      <w:proofErr w:type="spellEnd"/>
      <w:r>
        <w:t xml:space="preserve">-спортивный танец, </w:t>
      </w:r>
      <w:proofErr w:type="spellStart"/>
      <w:r>
        <w:t>чирлидинг</w:t>
      </w:r>
      <w:proofErr w:type="spellEnd"/>
      <w:r>
        <w:t>.</w:t>
      </w:r>
    </w:p>
    <w:p w:rsidR="00002485" w:rsidRDefault="00002485" w:rsidP="00002485">
      <w:pPr>
        <w:pStyle w:val="ab"/>
        <w:ind w:left="1080"/>
      </w:pPr>
      <w:r>
        <w:t>- Продолжительность конкурсного номера в направлении «Танцевальное» не более 3 минут.</w:t>
      </w:r>
    </w:p>
    <w:p w:rsidR="00002485" w:rsidRDefault="00002485" w:rsidP="00002485">
      <w:pPr>
        <w:pStyle w:val="ab"/>
        <w:numPr>
          <w:ilvl w:val="1"/>
          <w:numId w:val="1"/>
        </w:numPr>
      </w:pPr>
      <w:r>
        <w:t>Направление «Театральное, оригинальный жанр».</w:t>
      </w:r>
    </w:p>
    <w:p w:rsidR="00002485" w:rsidRDefault="00002485" w:rsidP="00002485">
      <w:pPr>
        <w:pStyle w:val="ab"/>
        <w:ind w:left="1080"/>
      </w:pPr>
      <w:r>
        <w:t>- Направление «Театральное, оригинальный жанр» включает конкурсные показы в номинациях: художествен</w:t>
      </w:r>
      <w:r w:rsidR="000A21A7">
        <w:t>ное слово, эстрадная миниатюра (СТЭМ)</w:t>
      </w:r>
      <w:r w:rsidR="00C812BF">
        <w:t>, театр малых форм, цирковое искусство, пластика и пантомима, иллюзия, оригинальный номер, театр моды.</w:t>
      </w:r>
    </w:p>
    <w:p w:rsidR="00C812BF" w:rsidRDefault="00C812BF" w:rsidP="00002485">
      <w:pPr>
        <w:pStyle w:val="ab"/>
        <w:ind w:left="1080"/>
      </w:pPr>
      <w:r>
        <w:t>-Продолжительность конкурсного номера в направлении «Театральное, оригинальный жанр» должна быть не более 5 минут.</w:t>
      </w:r>
    </w:p>
    <w:p w:rsidR="00C812BF" w:rsidRDefault="00C812BF" w:rsidP="00C812BF">
      <w:pPr>
        <w:pStyle w:val="ab"/>
        <w:numPr>
          <w:ilvl w:val="1"/>
          <w:numId w:val="1"/>
        </w:numPr>
      </w:pPr>
      <w:r>
        <w:t>Направление «Видео».</w:t>
      </w:r>
    </w:p>
    <w:p w:rsidR="00C812BF" w:rsidRDefault="00C812BF" w:rsidP="00C812BF">
      <w:pPr>
        <w:pStyle w:val="ab"/>
        <w:ind w:left="1080"/>
      </w:pPr>
      <w:r>
        <w:t>- Направление «Видео» включает конкурсные показы в номинациях: музыкальный клип, социальный ролик, анимационный ролик, документальный ролик, игровой ролик, видеорепортаж.</w:t>
      </w:r>
    </w:p>
    <w:p w:rsidR="00C812BF" w:rsidRDefault="00C812BF" w:rsidP="00C812BF">
      <w:pPr>
        <w:pStyle w:val="ab"/>
        <w:ind w:left="1080"/>
      </w:pPr>
      <w:r>
        <w:t>- Продолжительность</w:t>
      </w:r>
      <w:r w:rsidR="006C3EB3">
        <w:t xml:space="preserve"> конкурсной работы в направлении «Видео» не более 4 минут.</w:t>
      </w:r>
    </w:p>
    <w:p w:rsidR="006C3EB3" w:rsidRDefault="006C3EB3" w:rsidP="00C812BF">
      <w:pPr>
        <w:pStyle w:val="ab"/>
        <w:ind w:left="1080"/>
      </w:pPr>
      <w:r>
        <w:t>- Конкурс в направлении «Видео» проводится заочно.</w:t>
      </w:r>
    </w:p>
    <w:p w:rsidR="006C3EB3" w:rsidRDefault="006C3EB3" w:rsidP="00C812BF">
      <w:pPr>
        <w:pStyle w:val="ab"/>
        <w:ind w:left="1080"/>
      </w:pPr>
      <w:r>
        <w:t xml:space="preserve">- Конкурсные работы в направлении «Видео» принимаются до 10 апреля на почту </w:t>
      </w:r>
      <w:hyperlink r:id="rId6" w:history="1">
        <w:r w:rsidRPr="003F76EA">
          <w:rPr>
            <w:rStyle w:val="af4"/>
            <w:lang w:val="en-US"/>
          </w:rPr>
          <w:t>yugra</w:t>
        </w:r>
        <w:r w:rsidRPr="003F76EA">
          <w:rPr>
            <w:rStyle w:val="af4"/>
          </w:rPr>
          <w:t>-</w:t>
        </w:r>
        <w:r w:rsidRPr="003F76EA">
          <w:rPr>
            <w:rStyle w:val="af4"/>
            <w:lang w:val="en-US"/>
          </w:rPr>
          <w:t>prezent</w:t>
        </w:r>
        <w:r w:rsidRPr="003F76EA">
          <w:rPr>
            <w:rStyle w:val="af4"/>
          </w:rPr>
          <w:t>@</w:t>
        </w:r>
        <w:r w:rsidRPr="003F76EA">
          <w:rPr>
            <w:rStyle w:val="af4"/>
            <w:lang w:val="en-US"/>
          </w:rPr>
          <w:t>mail</w:t>
        </w:r>
        <w:r w:rsidRPr="003F76EA">
          <w:rPr>
            <w:rStyle w:val="af4"/>
          </w:rPr>
          <w:t>.</w:t>
        </w:r>
        <w:proofErr w:type="spellStart"/>
        <w:r w:rsidRPr="003F76EA">
          <w:rPr>
            <w:rStyle w:val="af4"/>
            <w:lang w:val="en-US"/>
          </w:rPr>
          <w:t>ru</w:t>
        </w:r>
        <w:proofErr w:type="spellEnd"/>
      </w:hyperlink>
      <w:r>
        <w:t>, тема письма «Направление «Видео».</w:t>
      </w:r>
    </w:p>
    <w:p w:rsidR="006C3EB3" w:rsidRDefault="006C3EB3" w:rsidP="006C3EB3">
      <w:pPr>
        <w:pStyle w:val="ab"/>
        <w:numPr>
          <w:ilvl w:val="1"/>
          <w:numId w:val="1"/>
        </w:numPr>
      </w:pPr>
      <w:r>
        <w:t>Один коллектив или исполнитель может выступать не более, чем в двух номинациях. Участники коллективов могут выступать как сольно, так и в дуэтах.</w:t>
      </w:r>
    </w:p>
    <w:p w:rsidR="007A2C95" w:rsidRDefault="007A2C95" w:rsidP="006C3EB3">
      <w:pPr>
        <w:pStyle w:val="ab"/>
        <w:numPr>
          <w:ilvl w:val="1"/>
          <w:numId w:val="1"/>
        </w:numPr>
      </w:pPr>
      <w:r>
        <w:t>Фонограммы должны быть представлены на компакт дисках или флэш-накопителях, допустимо наличие «</w:t>
      </w:r>
      <w:proofErr w:type="spellStart"/>
      <w:r>
        <w:t>бэк</w:t>
      </w:r>
      <w:proofErr w:type="spellEnd"/>
      <w:r>
        <w:t xml:space="preserve">-вокала» в виде гармонической поддержки, предварительно записанной в </w:t>
      </w:r>
      <w:r>
        <w:lastRenderedPageBreak/>
        <w:t>фонограмме «минус один» или исполняемой «в живую», не разрешается приём «</w:t>
      </w:r>
      <w:proofErr w:type="spellStart"/>
      <w:r>
        <w:t>дабл</w:t>
      </w:r>
      <w:proofErr w:type="spellEnd"/>
      <w:r>
        <w:t>-трек» (</w:t>
      </w:r>
      <w:r w:rsidR="009A4933">
        <w:t>дуб</w:t>
      </w:r>
      <w:r>
        <w:t>лирование партии солиста в виде единственного подголоска).</w:t>
      </w:r>
    </w:p>
    <w:p w:rsidR="00E3436D" w:rsidRDefault="00E3436D" w:rsidP="00E3436D">
      <w:pPr>
        <w:pStyle w:val="ab"/>
        <w:ind w:left="1080"/>
      </w:pPr>
    </w:p>
    <w:p w:rsidR="00E3436D" w:rsidRDefault="00E3436D" w:rsidP="00E3436D">
      <w:pPr>
        <w:pStyle w:val="ab"/>
        <w:numPr>
          <w:ilvl w:val="0"/>
          <w:numId w:val="1"/>
        </w:numPr>
        <w:jc w:val="center"/>
        <w:rPr>
          <w:b/>
        </w:rPr>
      </w:pPr>
      <w:r>
        <w:rPr>
          <w:b/>
        </w:rPr>
        <w:t>Критерии оценок</w:t>
      </w:r>
    </w:p>
    <w:p w:rsidR="00E3436D" w:rsidRDefault="00E3436D" w:rsidP="00E3436D">
      <w:pPr>
        <w:pStyle w:val="ab"/>
        <w:numPr>
          <w:ilvl w:val="1"/>
          <w:numId w:val="1"/>
        </w:numPr>
      </w:pPr>
      <w:r>
        <w:t>Национальное направление:</w:t>
      </w:r>
    </w:p>
    <w:p w:rsidR="00E3436D" w:rsidRDefault="00E3436D" w:rsidP="00E3436D">
      <w:pPr>
        <w:pStyle w:val="ab"/>
        <w:ind w:left="1080"/>
      </w:pPr>
      <w:r>
        <w:t>- техническое владение языком или инструментом;</w:t>
      </w:r>
    </w:p>
    <w:p w:rsidR="00E3436D" w:rsidRDefault="00E3436D" w:rsidP="00E3436D">
      <w:pPr>
        <w:pStyle w:val="ab"/>
        <w:ind w:left="1080"/>
      </w:pPr>
      <w:r>
        <w:t>- артистизм;</w:t>
      </w:r>
    </w:p>
    <w:p w:rsidR="00E3436D" w:rsidRDefault="00E3436D" w:rsidP="00E3436D">
      <w:pPr>
        <w:pStyle w:val="ab"/>
        <w:ind w:left="1080"/>
      </w:pPr>
      <w:r>
        <w:t xml:space="preserve">- смысловая нагрузка (для </w:t>
      </w:r>
      <w:proofErr w:type="spellStart"/>
      <w:r>
        <w:t>видеопрезентации</w:t>
      </w:r>
      <w:proofErr w:type="spellEnd"/>
      <w:r>
        <w:t>);</w:t>
      </w:r>
    </w:p>
    <w:p w:rsidR="00E3436D" w:rsidRDefault="00E3436D" w:rsidP="00E3436D">
      <w:pPr>
        <w:pStyle w:val="ab"/>
        <w:ind w:left="1080"/>
      </w:pPr>
      <w:r>
        <w:t>- концептуальное решение костюма;</w:t>
      </w:r>
    </w:p>
    <w:p w:rsidR="00E3436D" w:rsidRDefault="00E3436D" w:rsidP="00E3436D">
      <w:pPr>
        <w:pStyle w:val="ab"/>
        <w:ind w:left="1080"/>
      </w:pPr>
      <w:r>
        <w:t>- соответствие образу;</w:t>
      </w:r>
    </w:p>
    <w:p w:rsidR="00E3436D" w:rsidRDefault="00E3436D" w:rsidP="00E3436D">
      <w:pPr>
        <w:pStyle w:val="ab"/>
        <w:ind w:left="1080"/>
      </w:pPr>
      <w:r>
        <w:t>- исполнительское мастерство.</w:t>
      </w:r>
    </w:p>
    <w:p w:rsidR="00E3436D" w:rsidRDefault="00E3436D" w:rsidP="00E3436D">
      <w:pPr>
        <w:pStyle w:val="ab"/>
        <w:numPr>
          <w:ilvl w:val="1"/>
          <w:numId w:val="1"/>
        </w:numPr>
      </w:pPr>
      <w:r>
        <w:t>Музыкальное направление:</w:t>
      </w:r>
    </w:p>
    <w:p w:rsidR="00E3436D" w:rsidRDefault="00E3436D" w:rsidP="00E3436D">
      <w:pPr>
        <w:pStyle w:val="ab"/>
        <w:ind w:left="1080"/>
      </w:pPr>
      <w:r>
        <w:t>- техника игры на инструменте (при наличии);</w:t>
      </w:r>
    </w:p>
    <w:p w:rsidR="00E3436D" w:rsidRDefault="00E3436D" w:rsidP="00E3436D">
      <w:pPr>
        <w:pStyle w:val="ab"/>
        <w:ind w:left="1080"/>
      </w:pPr>
      <w:r>
        <w:t>- артистизм;</w:t>
      </w:r>
    </w:p>
    <w:p w:rsidR="00E3436D" w:rsidRDefault="00E3436D" w:rsidP="00E3436D">
      <w:pPr>
        <w:pStyle w:val="ab"/>
        <w:ind w:left="1080"/>
      </w:pPr>
      <w:r>
        <w:t>- сценический образ;</w:t>
      </w:r>
    </w:p>
    <w:p w:rsidR="00E3436D" w:rsidRDefault="00E3436D" w:rsidP="00E3436D">
      <w:pPr>
        <w:pStyle w:val="ab"/>
        <w:ind w:left="1080"/>
      </w:pPr>
      <w:r>
        <w:t>- техника вокала;</w:t>
      </w:r>
    </w:p>
    <w:p w:rsidR="00E3436D" w:rsidRDefault="00E3436D" w:rsidP="00E3436D">
      <w:pPr>
        <w:pStyle w:val="ab"/>
        <w:ind w:left="1080"/>
      </w:pPr>
      <w:r>
        <w:t>- уровень и техника исполнения;</w:t>
      </w:r>
    </w:p>
    <w:p w:rsidR="00E3436D" w:rsidRDefault="00E3436D" w:rsidP="00E3436D">
      <w:pPr>
        <w:pStyle w:val="ab"/>
        <w:ind w:left="1080"/>
      </w:pPr>
      <w:r>
        <w:t>- стихи (при авторском материале);</w:t>
      </w:r>
    </w:p>
    <w:p w:rsidR="00E3436D" w:rsidRDefault="00E3436D" w:rsidP="00E3436D">
      <w:pPr>
        <w:pStyle w:val="ab"/>
        <w:ind w:left="1080"/>
      </w:pPr>
      <w:r>
        <w:t>- сложность элементов.</w:t>
      </w:r>
    </w:p>
    <w:p w:rsidR="00E3436D" w:rsidRDefault="00E3436D" w:rsidP="00E3436D">
      <w:pPr>
        <w:pStyle w:val="ab"/>
        <w:numPr>
          <w:ilvl w:val="1"/>
          <w:numId w:val="1"/>
        </w:numPr>
      </w:pPr>
      <w:r>
        <w:t>Танцевальное направление:</w:t>
      </w:r>
    </w:p>
    <w:p w:rsidR="00E3436D" w:rsidRDefault="00E3436D" w:rsidP="00E3436D">
      <w:pPr>
        <w:pStyle w:val="ab"/>
        <w:ind w:left="1080"/>
      </w:pPr>
      <w:r>
        <w:t>- техника исполнения;</w:t>
      </w:r>
    </w:p>
    <w:p w:rsidR="00E3436D" w:rsidRDefault="00E3436D" w:rsidP="00E3436D">
      <w:pPr>
        <w:pStyle w:val="ab"/>
        <w:ind w:left="1080"/>
      </w:pPr>
      <w:r>
        <w:t>- эстетика;</w:t>
      </w:r>
    </w:p>
    <w:p w:rsidR="00E3436D" w:rsidRDefault="00E3436D" w:rsidP="00E3436D">
      <w:pPr>
        <w:pStyle w:val="ab"/>
        <w:ind w:left="1080"/>
      </w:pPr>
      <w:r>
        <w:t>- композиционное решение;</w:t>
      </w:r>
    </w:p>
    <w:p w:rsidR="00E3436D" w:rsidRDefault="00E3436D" w:rsidP="00E3436D">
      <w:pPr>
        <w:pStyle w:val="ab"/>
        <w:ind w:left="1080"/>
      </w:pPr>
      <w:r>
        <w:t>- артистизм;</w:t>
      </w:r>
    </w:p>
    <w:p w:rsidR="00E3436D" w:rsidRDefault="00E3436D" w:rsidP="00E3436D">
      <w:pPr>
        <w:pStyle w:val="ab"/>
        <w:ind w:left="1080"/>
      </w:pPr>
      <w:r>
        <w:t>- соответствие сценического образа.</w:t>
      </w:r>
    </w:p>
    <w:p w:rsidR="00E3436D" w:rsidRDefault="00E3436D" w:rsidP="00E3436D">
      <w:pPr>
        <w:pStyle w:val="ab"/>
        <w:numPr>
          <w:ilvl w:val="1"/>
          <w:numId w:val="1"/>
        </w:numPr>
      </w:pPr>
      <w:r>
        <w:t>Театральное направление, оригинальный жанр:</w:t>
      </w:r>
    </w:p>
    <w:p w:rsidR="00E3436D" w:rsidRDefault="00E3436D" w:rsidP="00E3436D">
      <w:pPr>
        <w:pStyle w:val="ab"/>
        <w:ind w:left="1080"/>
      </w:pPr>
      <w:r>
        <w:t>- смысловая нагрузка;</w:t>
      </w:r>
    </w:p>
    <w:p w:rsidR="00E3436D" w:rsidRDefault="00E3436D" w:rsidP="00E3436D">
      <w:pPr>
        <w:pStyle w:val="ab"/>
        <w:ind w:left="1080"/>
      </w:pPr>
      <w:r>
        <w:t>- сценическая речь;</w:t>
      </w:r>
    </w:p>
    <w:p w:rsidR="00E3436D" w:rsidRDefault="00E3436D" w:rsidP="00E3436D">
      <w:pPr>
        <w:pStyle w:val="ab"/>
        <w:ind w:left="1080"/>
      </w:pPr>
      <w:r>
        <w:t>- артистизм;</w:t>
      </w:r>
    </w:p>
    <w:p w:rsidR="00E3436D" w:rsidRDefault="00E3436D" w:rsidP="00E3436D">
      <w:pPr>
        <w:pStyle w:val="ab"/>
        <w:ind w:left="1080"/>
      </w:pPr>
      <w:r>
        <w:t>- культура сцены;</w:t>
      </w:r>
    </w:p>
    <w:p w:rsidR="00E3436D" w:rsidRDefault="00E3436D" w:rsidP="00E3436D">
      <w:pPr>
        <w:pStyle w:val="ab"/>
        <w:ind w:left="1080"/>
      </w:pPr>
      <w:r>
        <w:t>- оригинальность.</w:t>
      </w:r>
    </w:p>
    <w:p w:rsidR="00E3436D" w:rsidRDefault="00E3436D" w:rsidP="00E3436D">
      <w:pPr>
        <w:pStyle w:val="ab"/>
        <w:numPr>
          <w:ilvl w:val="1"/>
          <w:numId w:val="1"/>
        </w:numPr>
      </w:pPr>
      <w:r>
        <w:t>Направление «Видео»:</w:t>
      </w:r>
    </w:p>
    <w:p w:rsidR="00E3436D" w:rsidRDefault="00E3436D" w:rsidP="00E3436D">
      <w:pPr>
        <w:pStyle w:val="ab"/>
        <w:ind w:left="1080"/>
      </w:pPr>
      <w:r>
        <w:t>- раскрытие темы;</w:t>
      </w:r>
    </w:p>
    <w:p w:rsidR="00E3436D" w:rsidRDefault="00E3436D" w:rsidP="00E3436D">
      <w:pPr>
        <w:pStyle w:val="ab"/>
        <w:ind w:left="1080"/>
      </w:pPr>
      <w:r>
        <w:t>- актуальность сюжета;</w:t>
      </w:r>
    </w:p>
    <w:p w:rsidR="00E3436D" w:rsidRDefault="00E3436D" w:rsidP="00E3436D">
      <w:pPr>
        <w:pStyle w:val="ab"/>
        <w:ind w:left="1080"/>
      </w:pPr>
      <w:r>
        <w:t>- режиссура, идея и сценарий;</w:t>
      </w:r>
    </w:p>
    <w:p w:rsidR="00E3436D" w:rsidRDefault="00E3436D" w:rsidP="00E3436D">
      <w:pPr>
        <w:pStyle w:val="ab"/>
        <w:ind w:left="1080"/>
      </w:pPr>
      <w:r>
        <w:t>- качество операторской работы, качество монтажа;</w:t>
      </w:r>
    </w:p>
    <w:p w:rsidR="00E3436D" w:rsidRDefault="00E3436D" w:rsidP="00E3436D">
      <w:pPr>
        <w:pStyle w:val="ab"/>
        <w:ind w:left="1080"/>
      </w:pPr>
      <w:r>
        <w:t>- музыкальное оформление.</w:t>
      </w:r>
    </w:p>
    <w:p w:rsidR="00E3436D" w:rsidRDefault="00E3436D" w:rsidP="00E3436D">
      <w:pPr>
        <w:pStyle w:val="ab"/>
        <w:ind w:left="1080"/>
      </w:pPr>
    </w:p>
    <w:p w:rsidR="00D57D64" w:rsidRDefault="00D57D64" w:rsidP="00D57D64">
      <w:pPr>
        <w:pStyle w:val="ab"/>
        <w:numPr>
          <w:ilvl w:val="0"/>
          <w:numId w:val="1"/>
        </w:numPr>
        <w:jc w:val="center"/>
        <w:rPr>
          <w:b/>
        </w:rPr>
      </w:pPr>
      <w:r>
        <w:rPr>
          <w:b/>
        </w:rPr>
        <w:t>Подведение итогов и награждение</w:t>
      </w:r>
    </w:p>
    <w:p w:rsidR="00D57D64" w:rsidRDefault="00D57D64" w:rsidP="00D57D64">
      <w:pPr>
        <w:pStyle w:val="ab"/>
        <w:ind w:left="1080"/>
        <w:rPr>
          <w:b/>
        </w:rPr>
      </w:pPr>
    </w:p>
    <w:p w:rsidR="00D57D64" w:rsidRDefault="00D57D64" w:rsidP="00D57D64">
      <w:pPr>
        <w:pStyle w:val="ab"/>
        <w:numPr>
          <w:ilvl w:val="1"/>
          <w:numId w:val="1"/>
        </w:numPr>
      </w:pPr>
      <w:r>
        <w:lastRenderedPageBreak/>
        <w:t xml:space="preserve">Составы жюри формируются организаторами по направлениям Конкурса и согласовываются Управлением культуры администрации города </w:t>
      </w:r>
      <w:proofErr w:type="spellStart"/>
      <w:r>
        <w:t>Югорска</w:t>
      </w:r>
      <w:proofErr w:type="spellEnd"/>
      <w:r>
        <w:t>.</w:t>
      </w:r>
    </w:p>
    <w:p w:rsidR="00D57D64" w:rsidRDefault="00D57D64" w:rsidP="00D57D64">
      <w:pPr>
        <w:pStyle w:val="ab"/>
        <w:numPr>
          <w:ilvl w:val="1"/>
          <w:numId w:val="1"/>
        </w:numPr>
      </w:pPr>
      <w:r>
        <w:t>Жюри оценивает выступления, определяет победителей, призёров во всех направлениях Конкурса, принимает решение о награждении участников Конкурса. Решение жюри оформляется протоколом и обжалованию не подлежит.</w:t>
      </w:r>
    </w:p>
    <w:p w:rsidR="00D57D64" w:rsidRDefault="00D57D64" w:rsidP="00D57D64">
      <w:pPr>
        <w:pStyle w:val="ab"/>
        <w:numPr>
          <w:ilvl w:val="1"/>
          <w:numId w:val="1"/>
        </w:numPr>
      </w:pPr>
      <w:r>
        <w:t xml:space="preserve">По итогам работы жюри направлений «Национальное», «Музыкальное», «Танцевальное», «Театральное, оригинальный жанр», «Видео» выявляет обладателей Гран-при и Дипломов </w:t>
      </w:r>
      <w:r>
        <w:rPr>
          <w:lang w:val="en-US"/>
        </w:rPr>
        <w:t>I</w:t>
      </w:r>
      <w:r w:rsidRPr="00D57D64">
        <w:t xml:space="preserve">, </w:t>
      </w:r>
      <w:r>
        <w:rPr>
          <w:lang w:val="en-US"/>
        </w:rPr>
        <w:t>II</w:t>
      </w:r>
      <w:r w:rsidRPr="00D57D64">
        <w:t xml:space="preserve">, </w:t>
      </w:r>
      <w:r>
        <w:rPr>
          <w:lang w:val="en-US"/>
        </w:rPr>
        <w:t>III</w:t>
      </w:r>
      <w:r>
        <w:t xml:space="preserve"> степени в каждом направлении. Жюри имеет право присуждать не все призовые места.</w:t>
      </w:r>
    </w:p>
    <w:p w:rsidR="005B1F09" w:rsidRDefault="00D57D64" w:rsidP="00D57D64">
      <w:pPr>
        <w:pStyle w:val="ab"/>
        <w:numPr>
          <w:ilvl w:val="1"/>
          <w:numId w:val="1"/>
        </w:numPr>
      </w:pPr>
      <w:r>
        <w:t xml:space="preserve">По результатам конкурса и исходя из рекомендаций членов жюри формируется база данных творческих номеров для участия в мероприятиях для молодёжи городов </w:t>
      </w:r>
      <w:proofErr w:type="spellStart"/>
      <w:r>
        <w:t>Югорска</w:t>
      </w:r>
      <w:proofErr w:type="spellEnd"/>
      <w:r>
        <w:t>, Советского и Советского района.</w:t>
      </w:r>
    </w:p>
    <w:p w:rsidR="005B1F09" w:rsidRDefault="005B1F09">
      <w:pPr>
        <w:spacing w:line="276" w:lineRule="auto"/>
      </w:pPr>
      <w:r>
        <w:br w:type="page"/>
      </w:r>
    </w:p>
    <w:p w:rsidR="00D57D64" w:rsidRDefault="00101506" w:rsidP="00101506">
      <w:pPr>
        <w:pStyle w:val="ab"/>
        <w:ind w:left="1080"/>
        <w:jc w:val="right"/>
        <w:rPr>
          <w:b/>
        </w:rPr>
      </w:pPr>
      <w:r>
        <w:rPr>
          <w:b/>
        </w:rPr>
        <w:lastRenderedPageBreak/>
        <w:t>Приложение 1</w:t>
      </w:r>
    </w:p>
    <w:p w:rsidR="00101506" w:rsidRDefault="00101506" w:rsidP="00101506">
      <w:pPr>
        <w:pStyle w:val="ab"/>
        <w:ind w:left="1080"/>
        <w:jc w:val="right"/>
        <w:rPr>
          <w:b/>
        </w:rPr>
      </w:pPr>
      <w:r>
        <w:rPr>
          <w:b/>
        </w:rPr>
        <w:t>к положению городского открытого</w:t>
      </w:r>
    </w:p>
    <w:p w:rsidR="00101506" w:rsidRDefault="00101506" w:rsidP="00101506">
      <w:pPr>
        <w:pStyle w:val="ab"/>
        <w:ind w:left="1080"/>
        <w:jc w:val="right"/>
        <w:rPr>
          <w:b/>
        </w:rPr>
      </w:pPr>
      <w:r>
        <w:rPr>
          <w:b/>
        </w:rPr>
        <w:t>творческого конкурса</w:t>
      </w:r>
    </w:p>
    <w:p w:rsidR="00101506" w:rsidRDefault="00101506" w:rsidP="00101506">
      <w:pPr>
        <w:pStyle w:val="ab"/>
        <w:ind w:left="1080"/>
        <w:jc w:val="right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СТУДмаёвка</w:t>
      </w:r>
      <w:proofErr w:type="spellEnd"/>
      <w:r>
        <w:rPr>
          <w:b/>
        </w:rPr>
        <w:t>: Югорская версия»</w:t>
      </w:r>
    </w:p>
    <w:p w:rsidR="00291B14" w:rsidRDefault="00291B14" w:rsidP="00101506">
      <w:pPr>
        <w:pStyle w:val="ab"/>
        <w:ind w:left="1080"/>
        <w:jc w:val="right"/>
        <w:rPr>
          <w:b/>
        </w:rPr>
      </w:pPr>
    </w:p>
    <w:p w:rsidR="00291B14" w:rsidRDefault="00291B14" w:rsidP="00101506">
      <w:pPr>
        <w:pStyle w:val="ab"/>
        <w:ind w:left="1080"/>
        <w:jc w:val="right"/>
        <w:rPr>
          <w:b/>
        </w:rPr>
      </w:pPr>
    </w:p>
    <w:p w:rsidR="00291B14" w:rsidRDefault="004E2C42" w:rsidP="00FB701E">
      <w:pPr>
        <w:pStyle w:val="ab"/>
        <w:ind w:left="0"/>
        <w:jc w:val="center"/>
        <w:rPr>
          <w:b/>
        </w:rPr>
      </w:pPr>
      <w:r>
        <w:rPr>
          <w:b/>
        </w:rPr>
        <w:t>Заявка</w:t>
      </w:r>
    </w:p>
    <w:p w:rsidR="004E2C42" w:rsidRDefault="004E2C42" w:rsidP="00FB701E">
      <w:pPr>
        <w:pStyle w:val="ab"/>
        <w:ind w:left="0"/>
        <w:jc w:val="center"/>
        <w:rPr>
          <w:b/>
        </w:rPr>
      </w:pPr>
      <w:r>
        <w:rPr>
          <w:b/>
        </w:rPr>
        <w:t>на участие в городском открытом творческом конкурсе «</w:t>
      </w:r>
      <w:proofErr w:type="spellStart"/>
      <w:r>
        <w:rPr>
          <w:b/>
        </w:rPr>
        <w:t>СТУДмаёвка</w:t>
      </w:r>
      <w:proofErr w:type="spellEnd"/>
      <w:r>
        <w:rPr>
          <w:b/>
        </w:rPr>
        <w:t>: Югорская версия»</w:t>
      </w:r>
    </w:p>
    <w:p w:rsidR="00FB701E" w:rsidRDefault="00FB701E" w:rsidP="00FB701E">
      <w:pPr>
        <w:pStyle w:val="ab"/>
        <w:ind w:left="0"/>
        <w:jc w:val="center"/>
        <w:rPr>
          <w:b/>
        </w:rPr>
      </w:pPr>
    </w:p>
    <w:p w:rsidR="00FB701E" w:rsidRDefault="00FB701E" w:rsidP="00FB701E">
      <w:pPr>
        <w:pStyle w:val="ab"/>
        <w:ind w:left="0"/>
      </w:pPr>
      <w:r>
        <w:t>Муниципальное образование ________________________________</w:t>
      </w:r>
    </w:p>
    <w:p w:rsidR="00FB701E" w:rsidRDefault="00FB701E" w:rsidP="00FB701E">
      <w:pPr>
        <w:pStyle w:val="ab"/>
        <w:ind w:left="0"/>
      </w:pPr>
      <w:r>
        <w:t>Образовательная организация (полное название) _______________</w:t>
      </w:r>
    </w:p>
    <w:p w:rsidR="00FB701E" w:rsidRDefault="00FB701E" w:rsidP="00FB701E">
      <w:pPr>
        <w:pStyle w:val="ab"/>
        <w:ind w:left="0"/>
      </w:pPr>
    </w:p>
    <w:p w:rsidR="00FB701E" w:rsidRDefault="00FB701E" w:rsidP="00FB701E">
      <w:pPr>
        <w:pStyle w:val="ab"/>
        <w:ind w:left="0"/>
      </w:pPr>
      <w:r>
        <w:t>Руководитель (ФИО) _______________________________________</w:t>
      </w:r>
    </w:p>
    <w:p w:rsidR="00FB701E" w:rsidRDefault="00FB701E" w:rsidP="00FB701E">
      <w:pPr>
        <w:pStyle w:val="ab"/>
        <w:ind w:left="0"/>
      </w:pPr>
      <w:r>
        <w:t>Место работы и должность __________________________________</w:t>
      </w:r>
    </w:p>
    <w:p w:rsidR="00FB701E" w:rsidRDefault="00FB701E" w:rsidP="00FB701E">
      <w:pPr>
        <w:pStyle w:val="ab"/>
        <w:ind w:left="0"/>
      </w:pPr>
      <w:r>
        <w:t xml:space="preserve">Контактный телефон, мобильный телефон, </w:t>
      </w:r>
      <w:r>
        <w:rPr>
          <w:lang w:val="en-US"/>
        </w:rPr>
        <w:t>e</w:t>
      </w:r>
      <w:r w:rsidRPr="00FB701E">
        <w:t>-</w:t>
      </w:r>
      <w:r>
        <w:rPr>
          <w:lang w:val="en-US"/>
        </w:rPr>
        <w:t>mail</w:t>
      </w:r>
      <w:r>
        <w:t xml:space="preserve"> _______________</w:t>
      </w:r>
    </w:p>
    <w:p w:rsidR="00A864F3" w:rsidRDefault="00A864F3" w:rsidP="00FB701E">
      <w:pPr>
        <w:pStyle w:val="ab"/>
        <w:ind w:left="0"/>
      </w:pPr>
    </w:p>
    <w:p w:rsidR="00FB701E" w:rsidRDefault="00FB701E" w:rsidP="00FB701E">
      <w:pPr>
        <w:pStyle w:val="ab"/>
        <w:ind w:left="0"/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1501"/>
        <w:gridCol w:w="1869"/>
        <w:gridCol w:w="1869"/>
      </w:tblGrid>
      <w:tr w:rsidR="000C753E" w:rsidTr="000C753E">
        <w:tc>
          <w:tcPr>
            <w:tcW w:w="562" w:type="dxa"/>
          </w:tcPr>
          <w:p w:rsidR="000C753E" w:rsidRDefault="000C753E" w:rsidP="00FB701E">
            <w:pPr>
              <w:pStyle w:val="ab"/>
              <w:ind w:left="0"/>
            </w:pPr>
            <w:r>
              <w:t>№</w:t>
            </w:r>
          </w:p>
        </w:tc>
        <w:tc>
          <w:tcPr>
            <w:tcW w:w="3544" w:type="dxa"/>
          </w:tcPr>
          <w:p w:rsidR="000C753E" w:rsidRDefault="000C753E" w:rsidP="000C753E">
            <w:pPr>
              <w:pStyle w:val="ab"/>
              <w:ind w:left="0"/>
              <w:jc w:val="center"/>
            </w:pPr>
            <w:r>
              <w:t>ФИО</w:t>
            </w:r>
          </w:p>
        </w:tc>
        <w:tc>
          <w:tcPr>
            <w:tcW w:w="1501" w:type="dxa"/>
          </w:tcPr>
          <w:p w:rsidR="000C753E" w:rsidRDefault="000C753E" w:rsidP="000C753E">
            <w:pPr>
              <w:pStyle w:val="ab"/>
              <w:ind w:left="0"/>
              <w:jc w:val="center"/>
            </w:pPr>
            <w:r>
              <w:t>Дата рождения</w:t>
            </w:r>
          </w:p>
        </w:tc>
        <w:tc>
          <w:tcPr>
            <w:tcW w:w="1869" w:type="dxa"/>
          </w:tcPr>
          <w:p w:rsidR="000C753E" w:rsidRDefault="000C753E" w:rsidP="000C753E">
            <w:pPr>
              <w:pStyle w:val="ab"/>
              <w:ind w:left="0"/>
              <w:jc w:val="center"/>
            </w:pPr>
            <w:r>
              <w:t>Контактный телефон</w:t>
            </w:r>
          </w:p>
        </w:tc>
        <w:tc>
          <w:tcPr>
            <w:tcW w:w="1869" w:type="dxa"/>
          </w:tcPr>
          <w:p w:rsidR="000C753E" w:rsidRDefault="000C753E" w:rsidP="000C753E">
            <w:pPr>
              <w:pStyle w:val="ab"/>
              <w:ind w:left="0"/>
              <w:jc w:val="center"/>
            </w:pPr>
            <w:r>
              <w:t>Направление</w:t>
            </w:r>
          </w:p>
        </w:tc>
      </w:tr>
      <w:tr w:rsidR="000C753E" w:rsidTr="000C753E">
        <w:tc>
          <w:tcPr>
            <w:tcW w:w="562" w:type="dxa"/>
          </w:tcPr>
          <w:p w:rsidR="000C753E" w:rsidRDefault="000C753E" w:rsidP="00FB701E">
            <w:pPr>
              <w:pStyle w:val="ab"/>
              <w:ind w:left="0"/>
            </w:pPr>
          </w:p>
        </w:tc>
        <w:tc>
          <w:tcPr>
            <w:tcW w:w="3544" w:type="dxa"/>
          </w:tcPr>
          <w:p w:rsidR="000C753E" w:rsidRDefault="000C753E" w:rsidP="00FB701E">
            <w:pPr>
              <w:pStyle w:val="ab"/>
              <w:ind w:left="0"/>
            </w:pPr>
          </w:p>
        </w:tc>
        <w:tc>
          <w:tcPr>
            <w:tcW w:w="1501" w:type="dxa"/>
          </w:tcPr>
          <w:p w:rsidR="000C753E" w:rsidRDefault="000C753E" w:rsidP="00FB701E">
            <w:pPr>
              <w:pStyle w:val="ab"/>
              <w:ind w:left="0"/>
            </w:pPr>
          </w:p>
        </w:tc>
        <w:tc>
          <w:tcPr>
            <w:tcW w:w="1869" w:type="dxa"/>
          </w:tcPr>
          <w:p w:rsidR="000C753E" w:rsidRDefault="000C753E" w:rsidP="00FB701E">
            <w:pPr>
              <w:pStyle w:val="ab"/>
              <w:ind w:left="0"/>
            </w:pPr>
          </w:p>
        </w:tc>
        <w:tc>
          <w:tcPr>
            <w:tcW w:w="1869" w:type="dxa"/>
          </w:tcPr>
          <w:p w:rsidR="000C753E" w:rsidRDefault="000C753E" w:rsidP="00FB701E">
            <w:pPr>
              <w:pStyle w:val="ab"/>
              <w:ind w:left="0"/>
            </w:pPr>
          </w:p>
        </w:tc>
      </w:tr>
      <w:tr w:rsidR="000C753E" w:rsidTr="000C753E">
        <w:tc>
          <w:tcPr>
            <w:tcW w:w="562" w:type="dxa"/>
          </w:tcPr>
          <w:p w:rsidR="000C753E" w:rsidRDefault="000C753E" w:rsidP="00FB701E">
            <w:pPr>
              <w:pStyle w:val="ab"/>
              <w:ind w:left="0"/>
            </w:pPr>
          </w:p>
        </w:tc>
        <w:tc>
          <w:tcPr>
            <w:tcW w:w="3544" w:type="dxa"/>
          </w:tcPr>
          <w:p w:rsidR="000C753E" w:rsidRDefault="000C753E" w:rsidP="00FB701E">
            <w:pPr>
              <w:pStyle w:val="ab"/>
              <w:ind w:left="0"/>
            </w:pPr>
          </w:p>
        </w:tc>
        <w:tc>
          <w:tcPr>
            <w:tcW w:w="1501" w:type="dxa"/>
          </w:tcPr>
          <w:p w:rsidR="000C753E" w:rsidRDefault="000C753E" w:rsidP="00FB701E">
            <w:pPr>
              <w:pStyle w:val="ab"/>
              <w:ind w:left="0"/>
            </w:pPr>
          </w:p>
        </w:tc>
        <w:tc>
          <w:tcPr>
            <w:tcW w:w="1869" w:type="dxa"/>
          </w:tcPr>
          <w:p w:rsidR="000C753E" w:rsidRDefault="000C753E" w:rsidP="00FB701E">
            <w:pPr>
              <w:pStyle w:val="ab"/>
              <w:ind w:left="0"/>
            </w:pPr>
          </w:p>
        </w:tc>
        <w:tc>
          <w:tcPr>
            <w:tcW w:w="1869" w:type="dxa"/>
          </w:tcPr>
          <w:p w:rsidR="000C753E" w:rsidRDefault="000C753E" w:rsidP="00FB701E">
            <w:pPr>
              <w:pStyle w:val="ab"/>
              <w:ind w:left="0"/>
            </w:pPr>
          </w:p>
        </w:tc>
      </w:tr>
      <w:tr w:rsidR="000C753E" w:rsidTr="000C753E">
        <w:tc>
          <w:tcPr>
            <w:tcW w:w="562" w:type="dxa"/>
          </w:tcPr>
          <w:p w:rsidR="000C753E" w:rsidRDefault="000C753E" w:rsidP="00FB701E">
            <w:pPr>
              <w:pStyle w:val="ab"/>
              <w:ind w:left="0"/>
            </w:pPr>
          </w:p>
        </w:tc>
        <w:tc>
          <w:tcPr>
            <w:tcW w:w="3544" w:type="dxa"/>
          </w:tcPr>
          <w:p w:rsidR="000C753E" w:rsidRDefault="000C753E" w:rsidP="00FB701E">
            <w:pPr>
              <w:pStyle w:val="ab"/>
              <w:ind w:left="0"/>
            </w:pPr>
          </w:p>
        </w:tc>
        <w:tc>
          <w:tcPr>
            <w:tcW w:w="1501" w:type="dxa"/>
          </w:tcPr>
          <w:p w:rsidR="000C753E" w:rsidRDefault="000C753E" w:rsidP="00FB701E">
            <w:pPr>
              <w:pStyle w:val="ab"/>
              <w:ind w:left="0"/>
            </w:pPr>
          </w:p>
        </w:tc>
        <w:tc>
          <w:tcPr>
            <w:tcW w:w="1869" w:type="dxa"/>
          </w:tcPr>
          <w:p w:rsidR="000C753E" w:rsidRDefault="000C753E" w:rsidP="00FB701E">
            <w:pPr>
              <w:pStyle w:val="ab"/>
              <w:ind w:left="0"/>
            </w:pPr>
          </w:p>
        </w:tc>
        <w:tc>
          <w:tcPr>
            <w:tcW w:w="1869" w:type="dxa"/>
          </w:tcPr>
          <w:p w:rsidR="000C753E" w:rsidRDefault="000C753E" w:rsidP="00FB701E">
            <w:pPr>
              <w:pStyle w:val="ab"/>
              <w:ind w:left="0"/>
            </w:pPr>
          </w:p>
        </w:tc>
      </w:tr>
    </w:tbl>
    <w:p w:rsidR="000C753E" w:rsidRDefault="000C753E" w:rsidP="00FB701E">
      <w:pPr>
        <w:pStyle w:val="ab"/>
        <w:ind w:left="0"/>
      </w:pPr>
    </w:p>
    <w:p w:rsidR="00A864F3" w:rsidRDefault="000470D1" w:rsidP="00FB701E">
      <w:pPr>
        <w:pStyle w:val="ab"/>
        <w:ind w:left="0"/>
      </w:pPr>
      <w:r>
        <w:t>Руководитель образовательной организации _________</w:t>
      </w:r>
      <w:r>
        <w:tab/>
        <w:t>________________</w:t>
      </w:r>
    </w:p>
    <w:p w:rsidR="000470D1" w:rsidRDefault="000470D1" w:rsidP="00FB701E">
      <w:pPr>
        <w:pStyle w:val="ab"/>
        <w:ind w:left="0"/>
      </w:pPr>
    </w:p>
    <w:p w:rsidR="000470D1" w:rsidRDefault="000470D1" w:rsidP="00FB701E">
      <w:pPr>
        <w:pStyle w:val="ab"/>
        <w:ind w:left="0"/>
      </w:pPr>
      <w:r>
        <w:t>«_</w:t>
      </w:r>
      <w:proofErr w:type="gramStart"/>
      <w:r>
        <w:t>_»_</w:t>
      </w:r>
      <w:proofErr w:type="gramEnd"/>
      <w:r>
        <w:t>_______2019 г.</w:t>
      </w:r>
      <w:r>
        <w:tab/>
      </w:r>
      <w:r>
        <w:tab/>
      </w:r>
      <w:r>
        <w:tab/>
        <w:t>___________</w:t>
      </w:r>
      <w:r>
        <w:tab/>
        <w:t>_________________</w:t>
      </w:r>
    </w:p>
    <w:p w:rsidR="000470D1" w:rsidRDefault="000470D1" w:rsidP="00FB701E">
      <w:pPr>
        <w:pStyle w:val="ab"/>
        <w:ind w:left="0"/>
      </w:pPr>
    </w:p>
    <w:p w:rsidR="000470D1" w:rsidRPr="000470D1" w:rsidRDefault="000470D1" w:rsidP="000470D1">
      <w:pPr>
        <w:pStyle w:val="aa"/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4"/>
        </w:rPr>
      </w:pPr>
      <w:r w:rsidRPr="000470D1">
        <w:rPr>
          <w:rFonts w:ascii="Times New Roman" w:hAnsi="Times New Roman"/>
          <w:sz w:val="28"/>
          <w:szCs w:val="24"/>
        </w:rPr>
        <w:t>Согласен на обработку персональных данных и размещение фото в порядке, установленном Федеральным законом от 27.07.2006 № 152-ФЗ «О персональных данных»</w:t>
      </w:r>
    </w:p>
    <w:p w:rsidR="000470D1" w:rsidRDefault="000470D1" w:rsidP="000470D1">
      <w:pPr>
        <w:ind w:left="360"/>
        <w:jc w:val="both"/>
        <w:rPr>
          <w:szCs w:val="28"/>
        </w:rPr>
      </w:pPr>
      <w:r>
        <w:rPr>
          <w:szCs w:val="28"/>
        </w:rPr>
        <w:t>«__</w:t>
      </w:r>
      <w:proofErr w:type="gramStart"/>
      <w:r>
        <w:rPr>
          <w:szCs w:val="28"/>
        </w:rPr>
        <w:t>_»_</w:t>
      </w:r>
      <w:proofErr w:type="gramEnd"/>
      <w:r>
        <w:rPr>
          <w:szCs w:val="28"/>
        </w:rPr>
        <w:t>_______2019 г.</w:t>
      </w:r>
      <w:r w:rsidR="00AC2CB3">
        <w:rPr>
          <w:szCs w:val="28"/>
        </w:rPr>
        <w:tab/>
      </w:r>
      <w:r w:rsidR="00AC2CB3">
        <w:rPr>
          <w:szCs w:val="28"/>
        </w:rPr>
        <w:tab/>
        <w:t>____________</w:t>
      </w:r>
      <w:r w:rsidR="00AC2CB3">
        <w:rPr>
          <w:szCs w:val="28"/>
        </w:rPr>
        <w:tab/>
        <w:t>___________________</w:t>
      </w:r>
    </w:p>
    <w:p w:rsidR="00AC2CB3" w:rsidRDefault="00AC2CB3" w:rsidP="00AC2CB3">
      <w:pPr>
        <w:ind w:left="360"/>
        <w:jc w:val="right"/>
        <w:rPr>
          <w:b/>
          <w:szCs w:val="28"/>
        </w:rPr>
      </w:pPr>
    </w:p>
    <w:p w:rsidR="00AC2CB3" w:rsidRDefault="00AC2CB3" w:rsidP="00AC2CB3">
      <w:pPr>
        <w:ind w:left="360"/>
        <w:jc w:val="right"/>
        <w:rPr>
          <w:b/>
          <w:szCs w:val="28"/>
        </w:rPr>
      </w:pPr>
      <w:r>
        <w:rPr>
          <w:b/>
          <w:szCs w:val="28"/>
        </w:rPr>
        <w:t>Регистрационный № _____________</w:t>
      </w:r>
    </w:p>
    <w:p w:rsidR="00AC2CB3" w:rsidRDefault="00AC2CB3" w:rsidP="00AC2CB3">
      <w:pPr>
        <w:ind w:left="360"/>
        <w:jc w:val="right"/>
        <w:rPr>
          <w:b/>
          <w:szCs w:val="28"/>
        </w:rPr>
      </w:pPr>
      <w:r>
        <w:rPr>
          <w:b/>
          <w:szCs w:val="28"/>
        </w:rPr>
        <w:t>Дата регистрации заявки: ________</w:t>
      </w:r>
    </w:p>
    <w:p w:rsidR="00AC2CB3" w:rsidRPr="00AC2CB3" w:rsidRDefault="00AC2CB3" w:rsidP="00AC2CB3">
      <w:pPr>
        <w:ind w:left="360"/>
        <w:jc w:val="right"/>
        <w:rPr>
          <w:szCs w:val="28"/>
        </w:rPr>
      </w:pPr>
      <w:r>
        <w:rPr>
          <w:szCs w:val="28"/>
        </w:rPr>
        <w:t>(заполняется Организатором конкурса)</w:t>
      </w:r>
    </w:p>
    <w:p w:rsidR="000470D1" w:rsidRPr="00FB701E" w:rsidRDefault="000470D1" w:rsidP="00FB701E">
      <w:pPr>
        <w:pStyle w:val="ab"/>
        <w:ind w:left="0"/>
      </w:pPr>
    </w:p>
    <w:sectPr w:rsidR="000470D1" w:rsidRPr="00FB7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F7491"/>
    <w:multiLevelType w:val="multilevel"/>
    <w:tmpl w:val="96D4ED5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C235214"/>
    <w:multiLevelType w:val="hybridMultilevel"/>
    <w:tmpl w:val="1D9890BA"/>
    <w:lvl w:ilvl="0" w:tplc="713C8AA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225"/>
    <w:rsid w:val="00002485"/>
    <w:rsid w:val="000470D1"/>
    <w:rsid w:val="000A21A7"/>
    <w:rsid w:val="000C753E"/>
    <w:rsid w:val="00101506"/>
    <w:rsid w:val="00272EC9"/>
    <w:rsid w:val="0027695A"/>
    <w:rsid w:val="00291B14"/>
    <w:rsid w:val="004E2C42"/>
    <w:rsid w:val="005B1F09"/>
    <w:rsid w:val="006C3EB3"/>
    <w:rsid w:val="00703903"/>
    <w:rsid w:val="00783547"/>
    <w:rsid w:val="007A2C95"/>
    <w:rsid w:val="00980D61"/>
    <w:rsid w:val="00995225"/>
    <w:rsid w:val="009A4933"/>
    <w:rsid w:val="009D0240"/>
    <w:rsid w:val="009F6B27"/>
    <w:rsid w:val="00A864F3"/>
    <w:rsid w:val="00AC2CB3"/>
    <w:rsid w:val="00AF55B6"/>
    <w:rsid w:val="00BE31B6"/>
    <w:rsid w:val="00C06452"/>
    <w:rsid w:val="00C812BF"/>
    <w:rsid w:val="00CA4FFA"/>
    <w:rsid w:val="00D05AC1"/>
    <w:rsid w:val="00D57D64"/>
    <w:rsid w:val="00E3436D"/>
    <w:rsid w:val="00E76B92"/>
    <w:rsid w:val="00E81694"/>
    <w:rsid w:val="00E84B2E"/>
    <w:rsid w:val="00F25A95"/>
    <w:rsid w:val="00FB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EB5D9"/>
  <w15:chartTrackingRefBased/>
  <w15:docId w15:val="{ADDDA3C1-419C-405E-8542-BC790D41D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EC9"/>
    <w:pPr>
      <w:spacing w:line="259" w:lineRule="auto"/>
    </w:pPr>
    <w:rPr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rsid w:val="0078354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354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354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354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354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354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354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354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354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354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78354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78354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78354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8354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78354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78354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78354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78354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78354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78354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5">
    <w:name w:val="Заголовок Знак"/>
    <w:basedOn w:val="a0"/>
    <w:link w:val="a4"/>
    <w:uiPriority w:val="10"/>
    <w:rsid w:val="0078354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783547"/>
    <w:pPr>
      <w:numPr>
        <w:ilvl w:val="1"/>
      </w:numPr>
      <w:spacing w:after="240"/>
    </w:pPr>
    <w:rPr>
      <w:caps/>
      <w:color w:val="404040" w:themeColor="text1" w:themeTint="BF"/>
      <w:spacing w:val="20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783547"/>
    <w:rPr>
      <w:caps/>
      <w:color w:val="404040" w:themeColor="text1" w:themeTint="BF"/>
      <w:spacing w:val="20"/>
      <w:sz w:val="28"/>
      <w:szCs w:val="28"/>
    </w:rPr>
  </w:style>
  <w:style w:type="character" w:styleId="a8">
    <w:name w:val="Strong"/>
    <w:basedOn w:val="a0"/>
    <w:uiPriority w:val="22"/>
    <w:qFormat/>
    <w:rsid w:val="00783547"/>
    <w:rPr>
      <w:b/>
      <w:bCs/>
    </w:rPr>
  </w:style>
  <w:style w:type="character" w:styleId="a9">
    <w:name w:val="Emphasis"/>
    <w:basedOn w:val="a0"/>
    <w:uiPriority w:val="20"/>
    <w:qFormat/>
    <w:rsid w:val="00783547"/>
    <w:rPr>
      <w:i/>
      <w:iCs/>
      <w:color w:val="000000" w:themeColor="text1"/>
    </w:rPr>
  </w:style>
  <w:style w:type="paragraph" w:styleId="aa">
    <w:name w:val="No Spacing"/>
    <w:uiPriority w:val="1"/>
    <w:qFormat/>
    <w:rsid w:val="0078354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8354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8354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78354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78354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d">
    <w:name w:val="Выделенная цитата Знак"/>
    <w:basedOn w:val="a0"/>
    <w:link w:val="ac"/>
    <w:uiPriority w:val="30"/>
    <w:rsid w:val="00783547"/>
    <w:rPr>
      <w:rFonts w:asciiTheme="majorHAnsi" w:eastAsiaTheme="majorEastAsia" w:hAnsiTheme="majorHAnsi" w:cstheme="majorBidi"/>
      <w:sz w:val="24"/>
      <w:szCs w:val="24"/>
    </w:rPr>
  </w:style>
  <w:style w:type="character" w:styleId="ae">
    <w:name w:val="Subtle Emphasis"/>
    <w:basedOn w:val="a0"/>
    <w:uiPriority w:val="19"/>
    <w:qFormat/>
    <w:rsid w:val="00783547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78354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af0">
    <w:name w:val="Subtle Reference"/>
    <w:basedOn w:val="a0"/>
    <w:uiPriority w:val="31"/>
    <w:qFormat/>
    <w:rsid w:val="0078354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783547"/>
    <w:rPr>
      <w:b/>
      <w:bCs/>
      <w:caps w:val="0"/>
      <w:smallCaps/>
      <w:color w:val="auto"/>
      <w:spacing w:val="0"/>
      <w:u w:val="single"/>
    </w:rPr>
  </w:style>
  <w:style w:type="character" w:styleId="af2">
    <w:name w:val="Book Title"/>
    <w:basedOn w:val="a0"/>
    <w:uiPriority w:val="33"/>
    <w:qFormat/>
    <w:rsid w:val="00783547"/>
    <w:rPr>
      <w:b/>
      <w:bCs/>
      <w:caps w:val="0"/>
      <w:smallCaps/>
      <w:spacing w:val="0"/>
    </w:rPr>
  </w:style>
  <w:style w:type="paragraph" w:styleId="af3">
    <w:name w:val="TOC Heading"/>
    <w:basedOn w:val="1"/>
    <w:next w:val="a"/>
    <w:uiPriority w:val="39"/>
    <w:semiHidden/>
    <w:unhideWhenUsed/>
    <w:qFormat/>
    <w:rsid w:val="00783547"/>
    <w:pPr>
      <w:outlineLvl w:val="9"/>
    </w:pPr>
  </w:style>
  <w:style w:type="character" w:styleId="af4">
    <w:name w:val="Hyperlink"/>
    <w:basedOn w:val="a0"/>
    <w:uiPriority w:val="99"/>
    <w:unhideWhenUsed/>
    <w:rsid w:val="006C3EB3"/>
    <w:rPr>
      <w:color w:val="0563C1" w:themeColor="hyperlink"/>
      <w:u w:val="single"/>
    </w:rPr>
  </w:style>
  <w:style w:type="table" w:styleId="af5">
    <w:name w:val="Table Grid"/>
    <w:basedOn w:val="a1"/>
    <w:uiPriority w:val="39"/>
    <w:rsid w:val="000C7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ugra-prezent@mail.ru" TargetMode="External"/><Relationship Id="rId5" Type="http://schemas.openxmlformats.org/officeDocument/2006/relationships/hyperlink" Target="mailto:yugra-prezen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/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6</Pages>
  <Words>1235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27</cp:revision>
  <dcterms:created xsi:type="dcterms:W3CDTF">2019-03-12T06:14:00Z</dcterms:created>
  <dcterms:modified xsi:type="dcterms:W3CDTF">2019-03-14T04:55:00Z</dcterms:modified>
</cp:coreProperties>
</file>