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385"/>
        <w:gridCol w:w="1836"/>
      </w:tblGrid>
      <w:tr w:rsidR="00CD43AB" w:rsidRPr="00CD43AB" w:rsidTr="00A83BC0">
        <w:tc>
          <w:tcPr>
            <w:tcW w:w="1990" w:type="dxa"/>
            <w:vMerge w:val="restart"/>
            <w:hideMark/>
          </w:tcPr>
          <w:p w:rsidR="00CD43AB" w:rsidRPr="00CD43AB" w:rsidRDefault="00CD43AB" w:rsidP="00CD43AB">
            <w:pPr>
              <w:jc w:val="center"/>
              <w:rPr>
                <w:rFonts w:ascii="Times New Roman" w:hAnsi="Times New Roman"/>
              </w:rPr>
            </w:pPr>
            <w:r w:rsidRPr="00CD43A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7CBD1C" wp14:editId="296F794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55245</wp:posOffset>
                  </wp:positionV>
                  <wp:extent cx="875030" cy="856615"/>
                  <wp:effectExtent l="0" t="0" r="1270" b="635"/>
                  <wp:wrapNone/>
                  <wp:docPr id="6" name="Рисунок 315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6" w:type="dxa"/>
          </w:tcPr>
          <w:p w:rsidR="00CD43AB" w:rsidRPr="00CD43AB" w:rsidRDefault="00CD43AB" w:rsidP="00CD43A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3AB">
              <w:rPr>
                <w:rFonts w:ascii="Times New Roman" w:hAnsi="Times New Roman"/>
                <w:b/>
                <w:sz w:val="20"/>
                <w:szCs w:val="20"/>
              </w:rPr>
              <w:t>ДЕПАРТАМЕНТ СОЦИАЛЬНОГО РАЗВИТИЯ</w:t>
            </w:r>
          </w:p>
          <w:p w:rsidR="00CD43AB" w:rsidRDefault="00CD43AB" w:rsidP="00CD4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3AB">
              <w:rPr>
                <w:rFonts w:ascii="Times New Roman" w:hAnsi="Times New Roman"/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E769F7" w:rsidRDefault="00E769F7" w:rsidP="00CD4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69F7" w:rsidRPr="00E769F7" w:rsidRDefault="00E769F7" w:rsidP="00E769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9F7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КУЛЬТУРЫ</w:t>
            </w:r>
          </w:p>
          <w:p w:rsidR="00E769F7" w:rsidRDefault="00E769F7" w:rsidP="00E769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9F7">
              <w:rPr>
                <w:rFonts w:ascii="Times New Roman" w:hAnsi="Times New Roman"/>
                <w:b/>
                <w:bCs/>
                <w:sz w:val="20"/>
                <w:szCs w:val="20"/>
              </w:rPr>
              <w:t>ХАНТЫ-МАНСИЙСКОГО АВТОНОМНОГО ОКРУГА – ЮГРЫ</w:t>
            </w:r>
          </w:p>
          <w:p w:rsidR="00CD43AB" w:rsidRPr="00CD43AB" w:rsidRDefault="00CD43AB" w:rsidP="00A60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 w:val="restart"/>
          </w:tcPr>
          <w:p w:rsidR="00CD43AB" w:rsidRPr="00CD43AB" w:rsidRDefault="00CD43AB" w:rsidP="00CD43AB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CD43AB" w:rsidRPr="00CD43AB" w:rsidRDefault="00CD43AB" w:rsidP="00CD43AB">
            <w:pPr>
              <w:jc w:val="center"/>
              <w:rPr>
                <w:rFonts w:ascii="Times New Roman" w:hAnsi="Times New Roman"/>
              </w:rPr>
            </w:pPr>
            <w:r w:rsidRPr="00CD43AB">
              <w:rPr>
                <w:noProof/>
                <w:lang w:eastAsia="ru-RU"/>
              </w:rPr>
              <w:drawing>
                <wp:inline distT="0" distB="0" distL="0" distR="0" wp14:anchorId="348D0CD6" wp14:editId="223243E0">
                  <wp:extent cx="1019175" cy="857250"/>
                  <wp:effectExtent l="0" t="0" r="9525" b="0"/>
                  <wp:docPr id="4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3AB" w:rsidRPr="00CD43AB" w:rsidTr="00A83BC0">
        <w:tc>
          <w:tcPr>
            <w:tcW w:w="0" w:type="auto"/>
            <w:vMerge/>
            <w:vAlign w:val="center"/>
            <w:hideMark/>
          </w:tcPr>
          <w:p w:rsidR="00CD43AB" w:rsidRPr="00CD43AB" w:rsidRDefault="00CD43AB" w:rsidP="00CD43AB">
            <w:pPr>
              <w:rPr>
                <w:rFonts w:ascii="Times New Roman" w:hAnsi="Times New Roman"/>
              </w:rPr>
            </w:pPr>
          </w:p>
        </w:tc>
        <w:tc>
          <w:tcPr>
            <w:tcW w:w="6396" w:type="dxa"/>
            <w:hideMark/>
          </w:tcPr>
          <w:p w:rsidR="00CD43AB" w:rsidRPr="00CD43AB" w:rsidRDefault="00CD43AB" w:rsidP="00CD43A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3AB">
              <w:rPr>
                <w:rFonts w:ascii="Times New Roman" w:hAnsi="Times New Roman"/>
                <w:b/>
                <w:sz w:val="20"/>
                <w:szCs w:val="20"/>
              </w:rPr>
              <w:t>БЮДЖЕТНОЕ УЧРЕЖДЕНИЕ</w:t>
            </w:r>
          </w:p>
          <w:p w:rsidR="00CD43AB" w:rsidRPr="00CD43AB" w:rsidRDefault="00CD43AB" w:rsidP="00CD43A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3AB">
              <w:rPr>
                <w:rFonts w:ascii="Times New Roman" w:hAnsi="Times New Roman"/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CD43AB" w:rsidRPr="00CD43AB" w:rsidRDefault="00CD43AB" w:rsidP="00CD43AB">
            <w:pPr>
              <w:suppressAutoHyphens/>
              <w:jc w:val="center"/>
              <w:rPr>
                <w:rFonts w:ascii="Times New Roman" w:hAnsi="Times New Roman"/>
              </w:rPr>
            </w:pPr>
            <w:r w:rsidRPr="00CD43AB">
              <w:rPr>
                <w:rFonts w:ascii="Times New Roman" w:hAnsi="Times New Roman"/>
                <w:b/>
                <w:bCs/>
                <w:sz w:val="20"/>
                <w:szCs w:val="20"/>
              </w:rPr>
              <w:t>«РЕСУРСНЫЙ ЦЕНТР РАЗВИТИЯ СОЦИАЛЬНОГО ОБСЛУЖИВАНИЯ»</w:t>
            </w:r>
          </w:p>
        </w:tc>
        <w:tc>
          <w:tcPr>
            <w:tcW w:w="0" w:type="auto"/>
            <w:vMerge/>
            <w:vAlign w:val="center"/>
            <w:hideMark/>
          </w:tcPr>
          <w:p w:rsidR="00CD43AB" w:rsidRPr="00CD43AB" w:rsidRDefault="00CD43AB" w:rsidP="00CD43AB">
            <w:pPr>
              <w:rPr>
                <w:rFonts w:ascii="Times New Roman" w:hAnsi="Times New Roman"/>
              </w:rPr>
            </w:pPr>
          </w:p>
        </w:tc>
      </w:tr>
    </w:tbl>
    <w:p w:rsidR="00CD43AB" w:rsidRPr="00CD43AB" w:rsidRDefault="00CD43AB" w:rsidP="00CD43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3AB" w:rsidRPr="00CD43AB" w:rsidRDefault="00CD43AB" w:rsidP="00CD4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C61" w:rsidRPr="007E1C61" w:rsidRDefault="007E1C61" w:rsidP="007E1C61">
      <w:pPr>
        <w:suppressAutoHyphens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7AF1" w:rsidRDefault="00DD7AF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7AF1" w:rsidRPr="007E1C61" w:rsidRDefault="00DD7AF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Default="00DD7AF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="007E1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еатрально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="007E1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7E1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реабилитации людей с инвалидностью </w:t>
      </w:r>
    </w:p>
    <w:p w:rsidR="00DD7AF1" w:rsidRDefault="00DD7AF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7AF1" w:rsidRPr="007E1C61" w:rsidRDefault="00DD7AF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7AF1" w:rsidRPr="00DD7AF1" w:rsidRDefault="007E1C61" w:rsidP="00DD7A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r w:rsidR="00DD7AF1" w:rsidRPr="00DD7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D7AF1" w:rsidRPr="00DD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муниципальных учреждений культуры</w:t>
      </w: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7E1C61" w:rsidRPr="007E1C61" w:rsidRDefault="007E1C61" w:rsidP="007E1C6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1C61" w:rsidRPr="007E1C61" w:rsidRDefault="007E1C61" w:rsidP="007E1C6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1C61" w:rsidRPr="007E1C61" w:rsidRDefault="007E1C61" w:rsidP="007E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C61" w:rsidRPr="007E1C61" w:rsidRDefault="007E1C61" w:rsidP="007E1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1F35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61" w:rsidRPr="007E1C61" w:rsidRDefault="007E1C61" w:rsidP="007E1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6E3F" w:rsidRDefault="007E1C61" w:rsidP="00E769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Сургут 2021</w:t>
      </w:r>
    </w:p>
    <w:p w:rsidR="00FA6131" w:rsidRPr="00E769F7" w:rsidRDefault="00FA6131" w:rsidP="00E769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26E3F" w:rsidRPr="007E1C61" w:rsidRDefault="00F26E3F" w:rsidP="007E1C6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E1C61" w:rsidRPr="007E1C61" w:rsidRDefault="007E1C61" w:rsidP="007E1C61">
      <w:pPr>
        <w:tabs>
          <w:tab w:val="left" w:pos="3420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E1C61">
        <w:rPr>
          <w:rFonts w:ascii="Times New Roman" w:hAnsi="Times New Roman"/>
          <w:bCs/>
          <w:sz w:val="24"/>
          <w:szCs w:val="24"/>
        </w:rPr>
        <w:lastRenderedPageBreak/>
        <w:t>Под общей редакцией</w:t>
      </w:r>
    </w:p>
    <w:p w:rsidR="007E1C61" w:rsidRPr="007E1C61" w:rsidRDefault="007E1C61" w:rsidP="007E1C61">
      <w:pPr>
        <w:tabs>
          <w:tab w:val="left" w:pos="3420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C61" w:rsidRPr="007E1C61" w:rsidRDefault="007E1C61" w:rsidP="007E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61">
        <w:rPr>
          <w:rFonts w:ascii="Times New Roman" w:hAnsi="Times New Roman" w:cs="Times New Roman"/>
          <w:sz w:val="24"/>
          <w:szCs w:val="24"/>
        </w:rPr>
        <w:t>Э. К. Иосифовой, канд. мед. наук, директора бюджетного учреждения                               Ханты-Мансийского автономного округа – Югры «Ресурсный центр развития социального обслуживания»;</w:t>
      </w:r>
    </w:p>
    <w:p w:rsidR="007E1C61" w:rsidRPr="007E1C61" w:rsidRDefault="007E1C61" w:rsidP="007E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61">
        <w:rPr>
          <w:rFonts w:ascii="Times New Roman" w:hAnsi="Times New Roman" w:cs="Times New Roman"/>
          <w:sz w:val="24"/>
          <w:szCs w:val="24"/>
        </w:rPr>
        <w:t>М. Э. Беспаловой, заместителя директора бюджетного учреждения                                    Ханты-Мансийского автономного округа – Югры «Ресурсный центр развития социального обслуживания».</w:t>
      </w:r>
    </w:p>
    <w:p w:rsidR="007E1C61" w:rsidRPr="007E1C61" w:rsidRDefault="007E1C61" w:rsidP="007E1C61">
      <w:pPr>
        <w:tabs>
          <w:tab w:val="left" w:pos="3420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C61" w:rsidRPr="007E1C61" w:rsidRDefault="007E1C61" w:rsidP="007E1C61">
      <w:pPr>
        <w:tabs>
          <w:tab w:val="left" w:pos="3420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E1C61">
        <w:rPr>
          <w:rFonts w:ascii="Times New Roman" w:hAnsi="Times New Roman"/>
          <w:bCs/>
          <w:sz w:val="24"/>
          <w:szCs w:val="24"/>
        </w:rPr>
        <w:t>Авторы-составители:</w:t>
      </w:r>
    </w:p>
    <w:p w:rsidR="007E1C61" w:rsidRPr="007E1C61" w:rsidRDefault="007E1C61" w:rsidP="007E1C6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C61" w:rsidRDefault="007E1C61" w:rsidP="007E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61">
        <w:rPr>
          <w:rFonts w:ascii="Times New Roman" w:hAnsi="Times New Roman" w:cs="Times New Roman"/>
          <w:sz w:val="24"/>
          <w:szCs w:val="24"/>
        </w:rPr>
        <w:t>Крылова Л.А., методист отдела методологии бюджетного учреждения                              Ханты-Мансийского автономного округа – Югры «Ресурсный центр развития социального обслуживания»;</w:t>
      </w:r>
    </w:p>
    <w:p w:rsidR="004134D9" w:rsidRDefault="004134D9" w:rsidP="007E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Алексашина С.Н., директор </w:t>
      </w:r>
      <w:r w:rsidRPr="004134D9">
        <w:rPr>
          <w:rFonts w:ascii="Times New Roman" w:hAnsi="Times New Roman" w:cs="Times New Roman"/>
          <w:sz w:val="24"/>
          <w:szCs w:val="24"/>
        </w:rPr>
        <w:t>бюджетного учрежден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4134D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«Няганский реабилитационный центр»;</w:t>
      </w:r>
    </w:p>
    <w:p w:rsidR="004134D9" w:rsidRDefault="004134D9" w:rsidP="007E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Разносуха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заместитель директора по развитию учреждения </w:t>
      </w:r>
      <w:r w:rsidRPr="004134D9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«Няганский театр юного зрителя»;</w:t>
      </w:r>
    </w:p>
    <w:p w:rsidR="004134D9" w:rsidRPr="007E1C61" w:rsidRDefault="004134D9" w:rsidP="007E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Лескова К.И.,</w:t>
      </w:r>
      <w:r w:rsidR="00A7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инклюзивной лаборатории «Возрождение», режиссер культурно-массовых представлений </w:t>
      </w:r>
      <w:r w:rsidR="00CD26DD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r w:rsidR="00CD26DD" w:rsidRPr="00CD26D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CD26DD">
        <w:rPr>
          <w:rFonts w:ascii="Times New Roman" w:hAnsi="Times New Roman" w:cs="Times New Roman"/>
          <w:sz w:val="24"/>
          <w:szCs w:val="24"/>
        </w:rPr>
        <w:t xml:space="preserve"> «Нижневартовский театр юного зрителя»</w:t>
      </w: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>
      <w:pPr>
        <w:rPr>
          <w:rFonts w:ascii="Times New Roman" w:hAnsi="Times New Roman" w:cs="Times New Roman"/>
          <w:sz w:val="24"/>
          <w:szCs w:val="24"/>
        </w:rPr>
      </w:pPr>
    </w:p>
    <w:p w:rsidR="007E1C61" w:rsidRDefault="007E1C61" w:rsidP="007E1C61"/>
    <w:p w:rsidR="007144B3" w:rsidRDefault="007144B3" w:rsidP="007E1C61"/>
    <w:p w:rsidR="007E1C61" w:rsidRPr="007E1C61" w:rsidRDefault="007E1C61" w:rsidP="007E1C61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547"/>
        <w:gridCol w:w="827"/>
      </w:tblGrid>
      <w:tr w:rsidR="00AC617C" w:rsidRPr="0031472C" w:rsidTr="001F3587">
        <w:tc>
          <w:tcPr>
            <w:tcW w:w="8393" w:type="dxa"/>
            <w:gridSpan w:val="2"/>
          </w:tcPr>
          <w:p w:rsidR="00AC617C" w:rsidRPr="00AC617C" w:rsidRDefault="00AC617C" w:rsidP="00AC61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C617C">
              <w:rPr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27" w:type="dxa"/>
          </w:tcPr>
          <w:p w:rsidR="00AC617C" w:rsidRDefault="00AC617C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2EC3" w:rsidRPr="0031472C" w:rsidTr="001F3587">
        <w:tc>
          <w:tcPr>
            <w:tcW w:w="8393" w:type="dxa"/>
            <w:gridSpan w:val="2"/>
          </w:tcPr>
          <w:p w:rsidR="00D62EC3" w:rsidRDefault="00A83BC0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 сокращений………………………………………………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="00D62EC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D62EC3" w:rsidRPr="0055575B" w:rsidRDefault="000D1310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C652F" w:rsidRPr="0031472C" w:rsidTr="001F3587">
        <w:tc>
          <w:tcPr>
            <w:tcW w:w="8393" w:type="dxa"/>
            <w:gridSpan w:val="2"/>
          </w:tcPr>
          <w:p w:rsidR="00BC652F" w:rsidRDefault="00BC652F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Глоссарий…………………………………………………………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BC652F" w:rsidRDefault="000D1310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E1C61" w:rsidRPr="0031472C" w:rsidTr="001F3587">
        <w:trPr>
          <w:trHeight w:val="492"/>
        </w:trPr>
        <w:tc>
          <w:tcPr>
            <w:tcW w:w="8393" w:type="dxa"/>
            <w:gridSpan w:val="2"/>
          </w:tcPr>
          <w:p w:rsidR="00263032" w:rsidRPr="00933DAB" w:rsidRDefault="00933DAB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 w:rsidR="007E1C61" w:rsidRPr="00933D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827" w:type="dxa"/>
          </w:tcPr>
          <w:p w:rsidR="007E1C61" w:rsidRPr="0055575B" w:rsidRDefault="000D1310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E1C61" w:rsidRPr="0031472C" w:rsidTr="001F3587">
        <w:tc>
          <w:tcPr>
            <w:tcW w:w="8393" w:type="dxa"/>
            <w:gridSpan w:val="2"/>
          </w:tcPr>
          <w:p w:rsidR="007E1C61" w:rsidRPr="00933DAB" w:rsidRDefault="00154A21" w:rsidP="00C205D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C205D5">
              <w:rPr>
                <w:b/>
                <w:color w:val="000000"/>
                <w:sz w:val="28"/>
                <w:szCs w:val="28"/>
              </w:rPr>
              <w:t xml:space="preserve">Теоретико-методологические основы организации театральной деятельности для людей с инвалидностью </w:t>
            </w:r>
            <w:r>
              <w:rPr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827" w:type="dxa"/>
          </w:tcPr>
          <w:p w:rsidR="00C205D5" w:rsidRDefault="00C205D5" w:rsidP="00F26E3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E1C61" w:rsidRPr="0031472C" w:rsidRDefault="000D1310" w:rsidP="00C205D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7E1C61" w:rsidRPr="0031472C" w:rsidTr="001F3587">
        <w:tc>
          <w:tcPr>
            <w:tcW w:w="846" w:type="dxa"/>
          </w:tcPr>
          <w:p w:rsidR="007E1C61" w:rsidRPr="0031472C" w:rsidRDefault="007E1C61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1472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47" w:type="dxa"/>
          </w:tcPr>
          <w:p w:rsidR="007E1C61" w:rsidRPr="0031472C" w:rsidRDefault="00C205D5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05D5">
              <w:rPr>
                <w:color w:val="000000"/>
                <w:sz w:val="28"/>
                <w:szCs w:val="28"/>
              </w:rPr>
              <w:t xml:space="preserve">История возникновения и развития театральных проектов </w:t>
            </w: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27" w:type="dxa"/>
          </w:tcPr>
          <w:p w:rsidR="007E1C61" w:rsidRPr="0031472C" w:rsidRDefault="000D1310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7E1C61" w:rsidRPr="0031472C" w:rsidTr="001F3587">
        <w:trPr>
          <w:trHeight w:val="327"/>
        </w:trPr>
        <w:tc>
          <w:tcPr>
            <w:tcW w:w="846" w:type="dxa"/>
          </w:tcPr>
          <w:p w:rsidR="007E1C61" w:rsidRPr="0031472C" w:rsidRDefault="007E1C61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1472C">
              <w:rPr>
                <w:color w:val="000000"/>
                <w:sz w:val="28"/>
                <w:szCs w:val="28"/>
              </w:rPr>
              <w:t xml:space="preserve">1.2  </w:t>
            </w:r>
          </w:p>
        </w:tc>
        <w:tc>
          <w:tcPr>
            <w:tcW w:w="7547" w:type="dxa"/>
          </w:tcPr>
          <w:p w:rsidR="007E1C61" w:rsidRPr="0031472C" w:rsidRDefault="00C205D5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05D5">
              <w:rPr>
                <w:color w:val="000000"/>
                <w:sz w:val="28"/>
                <w:szCs w:val="28"/>
              </w:rPr>
              <w:t xml:space="preserve">Театральное искусство в социальной реабилитации </w:t>
            </w:r>
            <w:r w:rsidR="0031472C">
              <w:rPr>
                <w:color w:val="000000"/>
                <w:sz w:val="28"/>
                <w:szCs w:val="28"/>
              </w:rPr>
              <w:t>………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827" w:type="dxa"/>
          </w:tcPr>
          <w:p w:rsidR="007E1C61" w:rsidRPr="0031472C" w:rsidRDefault="00F26E3F" w:rsidP="000D131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D13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C61" w:rsidRPr="0031472C" w:rsidTr="001F3587">
        <w:trPr>
          <w:trHeight w:val="687"/>
        </w:trPr>
        <w:tc>
          <w:tcPr>
            <w:tcW w:w="8393" w:type="dxa"/>
            <w:gridSpan w:val="2"/>
          </w:tcPr>
          <w:p w:rsidR="007E1C61" w:rsidRPr="00933DAB" w:rsidRDefault="007E1C6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1472C">
              <w:rPr>
                <w:b/>
                <w:color w:val="000000"/>
                <w:sz w:val="28"/>
                <w:szCs w:val="28"/>
              </w:rPr>
              <w:t>2</w:t>
            </w:r>
            <w:r w:rsidR="0055575B">
              <w:rPr>
                <w:b/>
                <w:color w:val="000000"/>
                <w:sz w:val="28"/>
                <w:szCs w:val="28"/>
              </w:rPr>
              <w:t>.</w:t>
            </w:r>
            <w:r w:rsidR="00154A2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1DFD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31472C" w:rsidRPr="0031472C">
              <w:rPr>
                <w:b/>
                <w:color w:val="000000"/>
                <w:sz w:val="28"/>
                <w:szCs w:val="28"/>
              </w:rPr>
              <w:t>Особенности организации театральной деятельности в реабилитации люде</w:t>
            </w:r>
            <w:r w:rsidR="0031472C">
              <w:rPr>
                <w:b/>
                <w:color w:val="000000"/>
                <w:sz w:val="28"/>
                <w:szCs w:val="28"/>
              </w:rPr>
              <w:t xml:space="preserve">й с </w:t>
            </w:r>
            <w:r w:rsidR="00933DAB">
              <w:rPr>
                <w:b/>
                <w:color w:val="000000"/>
                <w:sz w:val="28"/>
                <w:szCs w:val="28"/>
              </w:rPr>
              <w:t>инвалидностью</w:t>
            </w:r>
            <w:r w:rsidR="00933DAB">
              <w:rPr>
                <w:color w:val="000000"/>
                <w:sz w:val="28"/>
                <w:szCs w:val="28"/>
              </w:rPr>
              <w:t>………………………</w:t>
            </w:r>
            <w:proofErr w:type="gramStart"/>
            <w:r w:rsidR="00933DAB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="00933D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7E1C61" w:rsidRDefault="007E1C61" w:rsidP="00933DA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3DAB" w:rsidRPr="00933DAB" w:rsidRDefault="00933DAB" w:rsidP="000D131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3DAB">
              <w:rPr>
                <w:color w:val="000000"/>
                <w:sz w:val="28"/>
                <w:szCs w:val="28"/>
              </w:rPr>
              <w:t>1</w:t>
            </w:r>
            <w:r w:rsidR="000D1310">
              <w:rPr>
                <w:color w:val="000000"/>
                <w:sz w:val="28"/>
                <w:szCs w:val="28"/>
              </w:rPr>
              <w:t>4</w:t>
            </w:r>
          </w:p>
        </w:tc>
      </w:tr>
      <w:tr w:rsidR="007E1C61" w:rsidRPr="0031472C" w:rsidTr="001F3587">
        <w:tc>
          <w:tcPr>
            <w:tcW w:w="846" w:type="dxa"/>
          </w:tcPr>
          <w:p w:rsidR="007E1C61" w:rsidRPr="0031472C" w:rsidRDefault="007E1C6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1472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547" w:type="dxa"/>
          </w:tcPr>
          <w:p w:rsidR="007E1C61" w:rsidRPr="0031472C" w:rsidRDefault="00C205D5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05D5">
              <w:rPr>
                <w:color w:val="000000"/>
                <w:sz w:val="28"/>
                <w:szCs w:val="28"/>
              </w:rPr>
              <w:t xml:space="preserve">Процесс организации театральной деятельности </w:t>
            </w:r>
            <w:r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827" w:type="dxa"/>
          </w:tcPr>
          <w:p w:rsidR="007E1C61" w:rsidRPr="0031472C" w:rsidRDefault="007E1C61" w:rsidP="000D131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472C">
              <w:rPr>
                <w:color w:val="000000"/>
                <w:sz w:val="28"/>
                <w:szCs w:val="28"/>
              </w:rPr>
              <w:t>1</w:t>
            </w:r>
            <w:r w:rsidR="000D1310">
              <w:rPr>
                <w:color w:val="000000"/>
                <w:sz w:val="28"/>
                <w:szCs w:val="28"/>
              </w:rPr>
              <w:t>4</w:t>
            </w:r>
          </w:p>
        </w:tc>
      </w:tr>
      <w:tr w:rsidR="007E1C61" w:rsidRPr="0031472C" w:rsidTr="001F3587">
        <w:tc>
          <w:tcPr>
            <w:tcW w:w="846" w:type="dxa"/>
          </w:tcPr>
          <w:p w:rsidR="007E1C61" w:rsidRPr="0031472C" w:rsidRDefault="007E1C6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1472C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547" w:type="dxa"/>
          </w:tcPr>
          <w:p w:rsidR="007E1C61" w:rsidRPr="00506E7B" w:rsidRDefault="00C205D5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05D5">
              <w:rPr>
                <w:color w:val="000000"/>
                <w:sz w:val="28"/>
                <w:szCs w:val="28"/>
              </w:rPr>
              <w:t>Этапы организации театрального процесса в инклюзивных школах и театральных студиях при учреждениях культуры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827" w:type="dxa"/>
          </w:tcPr>
          <w:p w:rsidR="00C205D5" w:rsidRDefault="00C205D5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1C61" w:rsidRPr="0031472C" w:rsidRDefault="007E1C61" w:rsidP="000D131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472C">
              <w:rPr>
                <w:color w:val="000000"/>
                <w:sz w:val="28"/>
                <w:szCs w:val="28"/>
              </w:rPr>
              <w:t>1</w:t>
            </w:r>
            <w:r w:rsidR="000D1310">
              <w:rPr>
                <w:color w:val="000000"/>
                <w:sz w:val="28"/>
                <w:szCs w:val="28"/>
              </w:rPr>
              <w:t>9</w:t>
            </w:r>
          </w:p>
        </w:tc>
      </w:tr>
      <w:tr w:rsidR="007E1C61" w:rsidRPr="0031472C" w:rsidTr="001F3587">
        <w:tc>
          <w:tcPr>
            <w:tcW w:w="8393" w:type="dxa"/>
            <w:gridSpan w:val="2"/>
          </w:tcPr>
          <w:p w:rsidR="007E1C61" w:rsidRPr="00933DAB" w:rsidRDefault="007E1C61" w:rsidP="00A83BC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1472C">
              <w:rPr>
                <w:b/>
                <w:color w:val="000000"/>
                <w:sz w:val="28"/>
                <w:szCs w:val="28"/>
              </w:rPr>
              <w:t>3</w:t>
            </w:r>
            <w:r w:rsidR="0055575B">
              <w:rPr>
                <w:b/>
                <w:color w:val="000000"/>
                <w:sz w:val="28"/>
                <w:szCs w:val="28"/>
              </w:rPr>
              <w:t>.</w:t>
            </w:r>
            <w:r w:rsidRPr="0031472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4A2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1DFD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154A2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D7AF1">
              <w:rPr>
                <w:b/>
                <w:color w:val="000000"/>
                <w:sz w:val="28"/>
                <w:szCs w:val="28"/>
              </w:rPr>
              <w:t>Практический опыт применения театрального иск</w:t>
            </w:r>
            <w:r w:rsidR="00933DAB">
              <w:rPr>
                <w:b/>
                <w:color w:val="000000"/>
                <w:sz w:val="28"/>
                <w:szCs w:val="28"/>
              </w:rPr>
              <w:t>усства в реабилитации инвалидов</w:t>
            </w:r>
            <w:r w:rsidR="00CC7B85">
              <w:rPr>
                <w:b/>
                <w:color w:val="000000"/>
                <w:sz w:val="28"/>
                <w:szCs w:val="28"/>
              </w:rPr>
              <w:t xml:space="preserve"> на территории ХМАО - Ю</w:t>
            </w:r>
            <w:r w:rsidR="00A83BC0">
              <w:rPr>
                <w:b/>
                <w:color w:val="000000"/>
                <w:sz w:val="28"/>
                <w:szCs w:val="28"/>
              </w:rPr>
              <w:t>ГРЫ</w:t>
            </w:r>
            <w:r w:rsidR="00CC7B85">
              <w:rPr>
                <w:color w:val="000000"/>
                <w:sz w:val="28"/>
                <w:szCs w:val="28"/>
              </w:rPr>
              <w:t>…</w:t>
            </w:r>
            <w:proofErr w:type="gramStart"/>
            <w:r w:rsidR="00CC7B85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="00CC7B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506E7B" w:rsidRDefault="00506E7B" w:rsidP="00933DA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506E7B" w:rsidRPr="0055575B" w:rsidRDefault="00933DAB" w:rsidP="00A83B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3BC0">
              <w:rPr>
                <w:color w:val="000000"/>
                <w:sz w:val="28"/>
                <w:szCs w:val="28"/>
              </w:rPr>
              <w:t>5</w:t>
            </w:r>
          </w:p>
        </w:tc>
      </w:tr>
      <w:tr w:rsidR="00DD7AF1" w:rsidRPr="0031472C" w:rsidTr="001F3587">
        <w:tc>
          <w:tcPr>
            <w:tcW w:w="846" w:type="dxa"/>
          </w:tcPr>
          <w:p w:rsidR="00DD7AF1" w:rsidRPr="00DD7AF1" w:rsidRDefault="00DD7AF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7AF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47" w:type="dxa"/>
          </w:tcPr>
          <w:p w:rsidR="00DD7AF1" w:rsidRPr="00DD7AF1" w:rsidRDefault="00DD7AF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7AF1">
              <w:rPr>
                <w:color w:val="000000"/>
                <w:sz w:val="28"/>
                <w:szCs w:val="28"/>
              </w:rPr>
              <w:t xml:space="preserve">Практический опыт реализации проекта социальной, и творческой интеграции детей и подростков с ограниченными возможностями «Мир в подарок» в </w:t>
            </w:r>
            <w:r w:rsidR="00933DAB">
              <w:rPr>
                <w:color w:val="000000"/>
                <w:sz w:val="28"/>
                <w:szCs w:val="28"/>
              </w:rPr>
              <w:t>бюджетном учреждении</w:t>
            </w:r>
            <w:r w:rsidRPr="00DD7AF1">
              <w:rPr>
                <w:color w:val="000000"/>
                <w:sz w:val="28"/>
                <w:szCs w:val="28"/>
              </w:rPr>
              <w:t xml:space="preserve"> «Няганский реабилитационный </w:t>
            </w:r>
            <w:proofErr w:type="gramStart"/>
            <w:r w:rsidRPr="00DD7AF1">
              <w:rPr>
                <w:color w:val="000000"/>
                <w:sz w:val="28"/>
                <w:szCs w:val="28"/>
              </w:rPr>
              <w:t>центр»</w:t>
            </w:r>
            <w:r w:rsidR="00933DAB">
              <w:rPr>
                <w:color w:val="000000"/>
                <w:sz w:val="28"/>
                <w:szCs w:val="28"/>
              </w:rPr>
              <w:t>…</w:t>
            </w:r>
            <w:proofErr w:type="gramEnd"/>
            <w:r w:rsidR="00933DAB">
              <w:rPr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827" w:type="dxa"/>
          </w:tcPr>
          <w:p w:rsidR="00DD7AF1" w:rsidRDefault="00DD7AF1" w:rsidP="00933DA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DD7AF1" w:rsidRDefault="00DD7AF1" w:rsidP="00933DA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DD7AF1" w:rsidRDefault="00DD7AF1" w:rsidP="00933DA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DD7AF1" w:rsidRPr="00DD7AF1" w:rsidRDefault="00DD7AF1" w:rsidP="000D131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7AF1">
              <w:rPr>
                <w:color w:val="000000"/>
                <w:sz w:val="28"/>
                <w:szCs w:val="28"/>
              </w:rPr>
              <w:t>2</w:t>
            </w:r>
            <w:r w:rsidR="000D1310">
              <w:rPr>
                <w:color w:val="000000"/>
                <w:sz w:val="28"/>
                <w:szCs w:val="28"/>
              </w:rPr>
              <w:t>5</w:t>
            </w:r>
          </w:p>
        </w:tc>
      </w:tr>
      <w:tr w:rsidR="007454E4" w:rsidRPr="0031472C" w:rsidTr="001F3587">
        <w:tc>
          <w:tcPr>
            <w:tcW w:w="846" w:type="dxa"/>
          </w:tcPr>
          <w:p w:rsidR="007454E4" w:rsidRPr="00DD7AF1" w:rsidRDefault="007454E4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47" w:type="dxa"/>
          </w:tcPr>
          <w:p w:rsidR="007454E4" w:rsidRPr="00DD7AF1" w:rsidRDefault="007454E4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54E4">
              <w:rPr>
                <w:color w:val="000000"/>
                <w:sz w:val="28"/>
                <w:szCs w:val="28"/>
              </w:rPr>
              <w:t xml:space="preserve">Развитие новых форм театрального искусства для реализации творческих способностей людей с инвалидностью на примере бюджетного учреждения «Няганский театр юного </w:t>
            </w:r>
            <w:proofErr w:type="gramStart"/>
            <w:r w:rsidRPr="007454E4">
              <w:rPr>
                <w:color w:val="000000"/>
                <w:sz w:val="28"/>
                <w:szCs w:val="28"/>
              </w:rPr>
              <w:t>зрителя»</w:t>
            </w:r>
            <w:r>
              <w:rPr>
                <w:color w:val="00000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827" w:type="dxa"/>
          </w:tcPr>
          <w:p w:rsidR="007454E4" w:rsidRDefault="007454E4" w:rsidP="00933DA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7454E4" w:rsidRDefault="007454E4" w:rsidP="00933DA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7454E4" w:rsidRPr="00140989" w:rsidRDefault="00140989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98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D7AF1" w:rsidRPr="0031472C" w:rsidTr="001F3587">
        <w:trPr>
          <w:trHeight w:val="361"/>
        </w:trPr>
        <w:tc>
          <w:tcPr>
            <w:tcW w:w="846" w:type="dxa"/>
          </w:tcPr>
          <w:p w:rsidR="00DD7AF1" w:rsidRDefault="00DD7AF1" w:rsidP="007454E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7454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47" w:type="dxa"/>
          </w:tcPr>
          <w:p w:rsidR="00DD7AF1" w:rsidRPr="00DD7AF1" w:rsidRDefault="00DD7AF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7AF1">
              <w:rPr>
                <w:color w:val="000000"/>
                <w:sz w:val="28"/>
                <w:szCs w:val="28"/>
              </w:rPr>
              <w:t xml:space="preserve">Развитие новых форм театрального искусства для реализации творческих способностей людей с инвалидностью на примере </w:t>
            </w:r>
            <w:r w:rsidR="00D17766" w:rsidRPr="00D17766">
              <w:rPr>
                <w:bCs/>
                <w:color w:val="000000"/>
                <w:sz w:val="28"/>
                <w:szCs w:val="28"/>
              </w:rPr>
              <w:t>АУ «Нижневартовский театр юного зрителя</w:t>
            </w:r>
            <w:proofErr w:type="gramStart"/>
            <w:r w:rsidR="00D17766" w:rsidRPr="00D17766">
              <w:rPr>
                <w:bCs/>
                <w:color w:val="000000"/>
                <w:sz w:val="28"/>
                <w:szCs w:val="28"/>
              </w:rPr>
              <w:t>»</w:t>
            </w:r>
            <w:r w:rsidR="00933DAB" w:rsidRPr="00D17766">
              <w:rPr>
                <w:color w:val="000000"/>
                <w:sz w:val="28"/>
                <w:szCs w:val="28"/>
              </w:rPr>
              <w:t>»…</w:t>
            </w:r>
            <w:proofErr w:type="gramEnd"/>
            <w:r w:rsidR="00D17766">
              <w:rPr>
                <w:color w:val="000000"/>
                <w:sz w:val="28"/>
                <w:szCs w:val="28"/>
              </w:rPr>
              <w:t>……………..</w:t>
            </w:r>
          </w:p>
        </w:tc>
        <w:tc>
          <w:tcPr>
            <w:tcW w:w="827" w:type="dxa"/>
          </w:tcPr>
          <w:p w:rsidR="00DD7AF1" w:rsidRPr="0055575B" w:rsidRDefault="00DD7AF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D7AF1" w:rsidRPr="0055575B" w:rsidRDefault="00DD7AF1" w:rsidP="00933DA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43AB" w:rsidRPr="0055575B" w:rsidRDefault="00DD7AF1" w:rsidP="000D131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5575B">
              <w:rPr>
                <w:color w:val="000000"/>
                <w:sz w:val="28"/>
                <w:szCs w:val="28"/>
              </w:rPr>
              <w:t xml:space="preserve">  </w:t>
            </w:r>
            <w:r w:rsidR="00140989">
              <w:rPr>
                <w:color w:val="000000"/>
                <w:sz w:val="28"/>
                <w:szCs w:val="28"/>
              </w:rPr>
              <w:t>33</w:t>
            </w:r>
          </w:p>
        </w:tc>
      </w:tr>
      <w:tr w:rsidR="007E1C61" w:rsidRPr="0031472C" w:rsidTr="001F3587">
        <w:tc>
          <w:tcPr>
            <w:tcW w:w="8393" w:type="dxa"/>
            <w:gridSpan w:val="2"/>
          </w:tcPr>
          <w:p w:rsidR="00154A21" w:rsidRDefault="00154A21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3032" w:rsidRPr="00933DAB" w:rsidRDefault="00933DAB" w:rsidP="00933DA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Заключение………………………………………………………………</w:t>
            </w:r>
          </w:p>
        </w:tc>
        <w:tc>
          <w:tcPr>
            <w:tcW w:w="827" w:type="dxa"/>
          </w:tcPr>
          <w:p w:rsidR="00154A21" w:rsidRDefault="00154A21" w:rsidP="000D131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1C61" w:rsidRPr="0055575B" w:rsidRDefault="0055575B" w:rsidP="0014098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5575B">
              <w:rPr>
                <w:color w:val="000000"/>
                <w:sz w:val="28"/>
                <w:szCs w:val="28"/>
              </w:rPr>
              <w:t>3</w:t>
            </w:r>
            <w:r w:rsidR="00140989">
              <w:rPr>
                <w:color w:val="000000"/>
                <w:sz w:val="28"/>
                <w:szCs w:val="28"/>
              </w:rPr>
              <w:t>7</w:t>
            </w:r>
          </w:p>
        </w:tc>
      </w:tr>
      <w:tr w:rsidR="007E1C61" w:rsidRPr="0031472C" w:rsidTr="001F3587">
        <w:tc>
          <w:tcPr>
            <w:tcW w:w="8393" w:type="dxa"/>
            <w:gridSpan w:val="2"/>
          </w:tcPr>
          <w:p w:rsidR="00263032" w:rsidRPr="00933DAB" w:rsidRDefault="00506E7B" w:rsidP="00933DAB">
            <w:pPr>
              <w:tabs>
                <w:tab w:val="left" w:pos="361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33DAB">
              <w:rPr>
                <w:bCs/>
                <w:sz w:val="28"/>
                <w:szCs w:val="28"/>
              </w:rPr>
              <w:t>С</w:t>
            </w:r>
            <w:r w:rsidR="00933DAB">
              <w:rPr>
                <w:bCs/>
                <w:sz w:val="28"/>
                <w:szCs w:val="28"/>
              </w:rPr>
              <w:t>писок используемой литературы………………………………</w:t>
            </w:r>
            <w:proofErr w:type="gramStart"/>
            <w:r w:rsidR="00933DAB">
              <w:rPr>
                <w:bCs/>
                <w:sz w:val="28"/>
                <w:szCs w:val="28"/>
              </w:rPr>
              <w:t>…….</w:t>
            </w:r>
            <w:proofErr w:type="gramEnd"/>
            <w:r w:rsidR="00933DA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CD43AB" w:rsidRPr="0055575B" w:rsidRDefault="0055575B" w:rsidP="0014098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5575B">
              <w:rPr>
                <w:color w:val="000000"/>
                <w:sz w:val="28"/>
                <w:szCs w:val="28"/>
              </w:rPr>
              <w:t>3</w:t>
            </w:r>
            <w:r w:rsidR="00140989">
              <w:rPr>
                <w:color w:val="000000"/>
                <w:sz w:val="28"/>
                <w:szCs w:val="28"/>
              </w:rPr>
              <w:t>8</w:t>
            </w:r>
          </w:p>
        </w:tc>
      </w:tr>
      <w:tr w:rsidR="00C205D5" w:rsidRPr="0031472C" w:rsidTr="001F3587">
        <w:tc>
          <w:tcPr>
            <w:tcW w:w="8393" w:type="dxa"/>
            <w:gridSpan w:val="2"/>
          </w:tcPr>
          <w:p w:rsidR="00C205D5" w:rsidRPr="00933DAB" w:rsidRDefault="00C205D5" w:rsidP="000D1310">
            <w:pPr>
              <w:tabs>
                <w:tab w:val="left" w:pos="361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05D5">
              <w:rPr>
                <w:b/>
                <w:bCs/>
                <w:sz w:val="28"/>
                <w:szCs w:val="28"/>
              </w:rPr>
              <w:t>Приложение 1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205D5">
              <w:rPr>
                <w:bCs/>
                <w:sz w:val="28"/>
                <w:szCs w:val="28"/>
              </w:rPr>
              <w:t>Рекомендации по работе с раз</w:t>
            </w:r>
            <w:r w:rsidR="000D1310">
              <w:rPr>
                <w:bCs/>
                <w:sz w:val="28"/>
                <w:szCs w:val="28"/>
              </w:rPr>
              <w:t>личными</w:t>
            </w:r>
            <w:r w:rsidRPr="00C205D5">
              <w:rPr>
                <w:bCs/>
                <w:sz w:val="28"/>
                <w:szCs w:val="28"/>
              </w:rPr>
              <w:t xml:space="preserve"> категориями инвалидов</w:t>
            </w:r>
            <w:r>
              <w:rPr>
                <w:bCs/>
                <w:sz w:val="28"/>
                <w:szCs w:val="28"/>
              </w:rPr>
              <w:t>…………………………………………………………</w:t>
            </w:r>
            <w:proofErr w:type="gramStart"/>
            <w:r>
              <w:rPr>
                <w:bCs/>
                <w:sz w:val="28"/>
                <w:szCs w:val="28"/>
              </w:rPr>
              <w:t>…….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C205D5" w:rsidRDefault="00C205D5" w:rsidP="000D131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D1310" w:rsidRPr="0055575B" w:rsidRDefault="00140989" w:rsidP="000D131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263032" w:rsidRPr="0031472C" w:rsidTr="001F3587">
        <w:tc>
          <w:tcPr>
            <w:tcW w:w="8393" w:type="dxa"/>
            <w:gridSpan w:val="2"/>
          </w:tcPr>
          <w:p w:rsidR="00263032" w:rsidRPr="00263032" w:rsidRDefault="00263032" w:rsidP="00CD43AB">
            <w:pPr>
              <w:tabs>
                <w:tab w:val="left" w:pos="361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33DAB">
              <w:rPr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  <w:r w:rsidR="00C205D5">
              <w:rPr>
                <w:b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63032">
              <w:rPr>
                <w:bCs/>
                <w:sz w:val="28"/>
                <w:szCs w:val="28"/>
              </w:rPr>
              <w:t xml:space="preserve">Комплекс упражнений и тренингов при работе с людьми с </w:t>
            </w:r>
            <w:r w:rsidR="00933DAB">
              <w:rPr>
                <w:bCs/>
                <w:sz w:val="28"/>
                <w:szCs w:val="28"/>
              </w:rPr>
              <w:t>ограниченными возможностями здоровья</w:t>
            </w:r>
            <w:r w:rsidRPr="00263032">
              <w:rPr>
                <w:bCs/>
                <w:sz w:val="28"/>
                <w:szCs w:val="28"/>
              </w:rPr>
              <w:t>, для развития творческих способностей, раскрепощения и мобилизации особенных актеров перед началом любой репетиции</w:t>
            </w:r>
            <w:r w:rsidR="00933DAB">
              <w:rPr>
                <w:bCs/>
                <w:sz w:val="28"/>
                <w:szCs w:val="28"/>
              </w:rPr>
              <w:t>…………………</w:t>
            </w:r>
          </w:p>
        </w:tc>
        <w:tc>
          <w:tcPr>
            <w:tcW w:w="827" w:type="dxa"/>
          </w:tcPr>
          <w:p w:rsidR="00263032" w:rsidRPr="00263032" w:rsidRDefault="00263032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3032" w:rsidRPr="00263032" w:rsidRDefault="00263032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3032" w:rsidRPr="00263032" w:rsidRDefault="00263032" w:rsidP="00933D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3032" w:rsidRPr="00263032" w:rsidRDefault="000D1310" w:rsidP="0014098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40989">
              <w:rPr>
                <w:color w:val="000000"/>
                <w:sz w:val="28"/>
                <w:szCs w:val="28"/>
              </w:rPr>
              <w:t>7</w:t>
            </w:r>
          </w:p>
        </w:tc>
      </w:tr>
      <w:tr w:rsidR="00263032" w:rsidRPr="0031472C" w:rsidTr="001F3587">
        <w:tc>
          <w:tcPr>
            <w:tcW w:w="8393" w:type="dxa"/>
            <w:gridSpan w:val="2"/>
          </w:tcPr>
          <w:p w:rsidR="00263032" w:rsidRPr="00263032" w:rsidRDefault="00263032" w:rsidP="00CD43AB">
            <w:pPr>
              <w:tabs>
                <w:tab w:val="left" w:pos="361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33DAB">
              <w:rPr>
                <w:b/>
                <w:bCs/>
                <w:sz w:val="28"/>
                <w:szCs w:val="28"/>
              </w:rPr>
              <w:t xml:space="preserve">Приложение </w:t>
            </w:r>
            <w:r w:rsidR="00C205D5">
              <w:rPr>
                <w:b/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63032">
              <w:rPr>
                <w:bCs/>
                <w:sz w:val="28"/>
                <w:szCs w:val="28"/>
              </w:rPr>
              <w:t>Проекты по применению методов театрального искусства, реализованные в БУ «Няганский</w:t>
            </w:r>
            <w:r w:rsidRPr="00263032">
              <w:rPr>
                <w:b/>
                <w:bCs/>
                <w:sz w:val="28"/>
                <w:szCs w:val="28"/>
              </w:rPr>
              <w:t xml:space="preserve"> </w:t>
            </w:r>
            <w:r w:rsidRPr="00263032">
              <w:rPr>
                <w:bCs/>
                <w:sz w:val="28"/>
                <w:szCs w:val="28"/>
              </w:rPr>
              <w:t xml:space="preserve">театра юного </w:t>
            </w:r>
            <w:proofErr w:type="gramStart"/>
            <w:r w:rsidRPr="00263032">
              <w:rPr>
                <w:bCs/>
                <w:sz w:val="28"/>
                <w:szCs w:val="28"/>
              </w:rPr>
              <w:t>зрителя</w:t>
            </w:r>
            <w:r w:rsidRPr="00263032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827" w:type="dxa"/>
          </w:tcPr>
          <w:p w:rsidR="00263032" w:rsidRPr="00263032" w:rsidRDefault="00263032" w:rsidP="00F26E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3032" w:rsidRPr="00263032" w:rsidRDefault="00263032" w:rsidP="0014098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63032">
              <w:rPr>
                <w:color w:val="000000"/>
                <w:sz w:val="28"/>
                <w:szCs w:val="28"/>
              </w:rPr>
              <w:t>4</w:t>
            </w:r>
            <w:r w:rsidR="00140989">
              <w:rPr>
                <w:color w:val="000000"/>
                <w:sz w:val="28"/>
                <w:szCs w:val="28"/>
              </w:rPr>
              <w:t>9</w:t>
            </w:r>
          </w:p>
        </w:tc>
      </w:tr>
      <w:tr w:rsidR="00C205D5" w:rsidRPr="0031472C" w:rsidTr="001F3587">
        <w:tc>
          <w:tcPr>
            <w:tcW w:w="8393" w:type="dxa"/>
            <w:gridSpan w:val="2"/>
          </w:tcPr>
          <w:p w:rsidR="00C205D5" w:rsidRPr="00933DAB" w:rsidRDefault="00C205D5" w:rsidP="00CD43AB">
            <w:pPr>
              <w:tabs>
                <w:tab w:val="left" w:pos="361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4.</w:t>
            </w:r>
            <w:r w:rsidRPr="00C205D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C205D5">
              <w:rPr>
                <w:bCs/>
                <w:sz w:val="28"/>
                <w:szCs w:val="28"/>
              </w:rPr>
              <w:t>Диагностические инструменты для изучения уровня адаптации к инклюзивному театральному коллективу актеров с ОВЗ</w:t>
            </w:r>
          </w:p>
        </w:tc>
        <w:tc>
          <w:tcPr>
            <w:tcW w:w="827" w:type="dxa"/>
          </w:tcPr>
          <w:p w:rsidR="00C205D5" w:rsidRDefault="00C205D5" w:rsidP="00F26E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D1310" w:rsidRPr="00263032" w:rsidRDefault="001F3587" w:rsidP="0014098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54A21">
              <w:rPr>
                <w:color w:val="000000"/>
                <w:sz w:val="28"/>
                <w:szCs w:val="28"/>
              </w:rPr>
              <w:t xml:space="preserve"> </w:t>
            </w:r>
            <w:r w:rsidR="000D1310">
              <w:rPr>
                <w:color w:val="000000"/>
                <w:sz w:val="28"/>
                <w:szCs w:val="28"/>
              </w:rPr>
              <w:t>5</w:t>
            </w:r>
            <w:r w:rsidR="00140989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506E7B" w:rsidRDefault="00506E7B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C205D5" w:rsidRDefault="00C205D5"/>
    <w:p w:rsidR="00A83BC0" w:rsidRDefault="00A83BC0"/>
    <w:p w:rsidR="001F3587" w:rsidRDefault="001F3587"/>
    <w:p w:rsidR="00D62EC3" w:rsidRDefault="00A83BC0" w:rsidP="00D62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сокращений </w:t>
      </w: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7932"/>
      </w:tblGrid>
      <w:tr w:rsidR="00CD43AB" w:rsidTr="00E342BA">
        <w:tc>
          <w:tcPr>
            <w:tcW w:w="1129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D43AB" w:rsidRPr="00CD43AB" w:rsidRDefault="00CD43AB" w:rsidP="00CD4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2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CD43AB" w:rsidTr="00E342BA">
        <w:tc>
          <w:tcPr>
            <w:tcW w:w="1129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D43AB" w:rsidRPr="00CD43AB" w:rsidRDefault="00CD43AB" w:rsidP="00CD4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2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театр юного зрителя</w:t>
            </w:r>
          </w:p>
        </w:tc>
      </w:tr>
      <w:tr w:rsidR="00CD43AB" w:rsidTr="00E342BA">
        <w:tc>
          <w:tcPr>
            <w:tcW w:w="1129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D43AB" w:rsidRPr="00CD43AB" w:rsidRDefault="00CD43AB" w:rsidP="00CD4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2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CD43AB" w:rsidTr="00E342BA">
        <w:tc>
          <w:tcPr>
            <w:tcW w:w="1129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D43AB" w:rsidRPr="00CD43AB" w:rsidRDefault="00CD43AB" w:rsidP="00CD4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2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</w:t>
            </w:r>
          </w:p>
        </w:tc>
      </w:tr>
      <w:tr w:rsidR="00CD43AB" w:rsidTr="00E342BA">
        <w:tc>
          <w:tcPr>
            <w:tcW w:w="1129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D43AB" w:rsidRPr="00CD43AB" w:rsidRDefault="00CD43AB" w:rsidP="00CD43A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932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учреждение культуры</w:t>
            </w:r>
          </w:p>
        </w:tc>
      </w:tr>
      <w:tr w:rsidR="00CD43AB" w:rsidTr="00E342BA">
        <w:tc>
          <w:tcPr>
            <w:tcW w:w="1129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D43AB" w:rsidRPr="00CD43AB" w:rsidRDefault="00CD43AB" w:rsidP="00CD43A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932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ограниченные</w:t>
            </w: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3AB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</w:t>
            </w: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3AB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здоровья</w:t>
            </w:r>
          </w:p>
        </w:tc>
      </w:tr>
      <w:tr w:rsidR="00CD43AB" w:rsidTr="00E342BA">
        <w:tc>
          <w:tcPr>
            <w:tcW w:w="1129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ДЦП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D43AB" w:rsidRPr="00CD43AB" w:rsidRDefault="00CD43AB" w:rsidP="00CD43A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932" w:type="dxa"/>
          </w:tcPr>
          <w:p w:rsidR="00CD43AB" w:rsidRDefault="00CD43AB" w:rsidP="00CD4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B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3AB">
              <w:rPr>
                <w:rFonts w:ascii="Times New Roman" w:hAnsi="Times New Roman" w:cs="Times New Roman"/>
                <w:bCs/>
                <w:sz w:val="28"/>
                <w:szCs w:val="28"/>
              </w:rPr>
              <w:t>церебральный</w:t>
            </w:r>
            <w:r w:rsidRPr="00CD4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3AB">
              <w:rPr>
                <w:rFonts w:ascii="Times New Roman" w:hAnsi="Times New Roman" w:cs="Times New Roman"/>
                <w:bCs/>
                <w:sz w:val="28"/>
                <w:szCs w:val="28"/>
              </w:rPr>
              <w:t>паралич</w:t>
            </w:r>
          </w:p>
        </w:tc>
      </w:tr>
    </w:tbl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CD43AB" w:rsidRDefault="00CD43AB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CD43AB" w:rsidRDefault="00CD43AB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E342BA" w:rsidRDefault="00E342BA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E55BAD" w:rsidRDefault="00E55BAD" w:rsidP="00D62EC3">
      <w:pPr>
        <w:rPr>
          <w:rFonts w:ascii="Times New Roman" w:hAnsi="Times New Roman" w:cs="Times New Roman"/>
          <w:bCs/>
          <w:sz w:val="28"/>
          <w:szCs w:val="28"/>
        </w:rPr>
      </w:pPr>
    </w:p>
    <w:p w:rsidR="00AC617C" w:rsidRDefault="00AC617C" w:rsidP="00D62EC3">
      <w:pPr>
        <w:rPr>
          <w:rFonts w:ascii="Times New Roman" w:hAnsi="Times New Roman" w:cs="Times New Roman"/>
          <w:sz w:val="28"/>
          <w:szCs w:val="28"/>
        </w:rPr>
      </w:pPr>
    </w:p>
    <w:p w:rsidR="0046793B" w:rsidRDefault="0046793B" w:rsidP="0046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3B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46793B" w:rsidRDefault="00E342BA" w:rsidP="00BC65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–</w:t>
      </w:r>
      <w:r w:rsidR="0046793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  <w:r w:rsidR="00BC652F">
        <w:rPr>
          <w:rFonts w:ascii="Times New Roman" w:hAnsi="Times New Roman" w:cs="Times New Roman"/>
          <w:sz w:val="28"/>
          <w:szCs w:val="28"/>
        </w:rPr>
        <w:t xml:space="preserve">человек с </w:t>
      </w:r>
      <w:r w:rsidR="0046793B" w:rsidRPr="0046793B">
        <w:rPr>
          <w:rFonts w:ascii="Times New Roman" w:hAnsi="Times New Roman" w:cs="Times New Roman"/>
          <w:sz w:val="28"/>
          <w:szCs w:val="28"/>
        </w:rPr>
        <w:t>физ</w:t>
      </w:r>
      <w:r w:rsidR="00BC652F">
        <w:rPr>
          <w:rFonts w:ascii="Times New Roman" w:hAnsi="Times New Roman" w:cs="Times New Roman"/>
          <w:sz w:val="28"/>
          <w:szCs w:val="28"/>
        </w:rPr>
        <w:t xml:space="preserve">ическими или психическими </w:t>
      </w:r>
      <w:r w:rsidR="0046793B" w:rsidRPr="0046793B">
        <w:rPr>
          <w:rFonts w:ascii="Times New Roman" w:hAnsi="Times New Roman" w:cs="Times New Roman"/>
          <w:sz w:val="28"/>
          <w:szCs w:val="28"/>
        </w:rPr>
        <w:t>ограничениями</w:t>
      </w:r>
      <w:r w:rsidR="00BC652F">
        <w:rPr>
          <w:rFonts w:ascii="Times New Roman" w:hAnsi="Times New Roman" w:cs="Times New Roman"/>
          <w:sz w:val="28"/>
          <w:szCs w:val="28"/>
        </w:rPr>
        <w:t xml:space="preserve"> ж</w:t>
      </w:r>
      <w:r w:rsidR="0046793B" w:rsidRPr="0046793B">
        <w:rPr>
          <w:rFonts w:ascii="Times New Roman" w:hAnsi="Times New Roman" w:cs="Times New Roman"/>
          <w:sz w:val="28"/>
          <w:szCs w:val="28"/>
        </w:rPr>
        <w:t>изнедеятельности</w:t>
      </w:r>
      <w:r w:rsidR="00BC652F">
        <w:rPr>
          <w:rFonts w:ascii="Times New Roman" w:hAnsi="Times New Roman" w:cs="Times New Roman"/>
          <w:sz w:val="28"/>
          <w:szCs w:val="28"/>
        </w:rPr>
        <w:t>.</w:t>
      </w:r>
    </w:p>
    <w:p w:rsidR="00BC652F" w:rsidRPr="0046793B" w:rsidRDefault="00BC652F" w:rsidP="00BC65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–</w:t>
      </w:r>
      <w:r w:rsidRPr="00BC652F">
        <w:rPr>
          <w:rFonts w:ascii="Arial" w:hAnsi="Arial" w:cs="Arial"/>
          <w:color w:val="646464"/>
          <w:sz w:val="23"/>
          <w:szCs w:val="23"/>
        </w:rPr>
        <w:t xml:space="preserve"> </w:t>
      </w:r>
      <w:r w:rsidRPr="00BC652F">
        <w:rPr>
          <w:rFonts w:ascii="Times New Roman" w:hAnsi="Times New Roman" w:cs="Times New Roman"/>
          <w:sz w:val="28"/>
          <w:szCs w:val="28"/>
        </w:rPr>
        <w:t>состояние человека, когда он не может самостоятельно обеспечить полностью или частично потребности нормальной личной или социальной жизни в силу недостатка (врожденного или нет) его физических или умственных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3B" w:rsidRDefault="0046793B" w:rsidP="00BC65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–</w:t>
      </w:r>
      <w:r w:rsidR="00BC652F">
        <w:rPr>
          <w:rFonts w:ascii="Times New Roman" w:hAnsi="Times New Roman" w:cs="Times New Roman"/>
          <w:sz w:val="28"/>
          <w:szCs w:val="28"/>
        </w:rPr>
        <w:t xml:space="preserve"> </w:t>
      </w:r>
      <w:r w:rsidR="00BC652F" w:rsidRPr="00BC652F">
        <w:rPr>
          <w:rFonts w:ascii="Times New Roman" w:hAnsi="Times New Roman" w:cs="Times New Roman"/>
          <w:sz w:val="28"/>
          <w:szCs w:val="28"/>
        </w:rPr>
        <w:t xml:space="preserve">восстановление основных социальных функций личности, общественного института, социальной группы, их социальной роли как субъектов основных сфер жизни общества. </w:t>
      </w:r>
    </w:p>
    <w:p w:rsidR="0046793B" w:rsidRPr="00BC652F" w:rsidRDefault="0046793B" w:rsidP="00BC65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–</w:t>
      </w:r>
      <w:r w:rsidR="00BC652F" w:rsidRPr="00BC652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BC652F" w:rsidRPr="00BC652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</w:t>
      </w:r>
      <w:r w:rsidR="00BC652F" w:rsidRPr="00BC652F">
        <w:rPr>
          <w:rFonts w:ascii="Times New Roman" w:hAnsi="Times New Roman" w:cs="Times New Roman"/>
          <w:sz w:val="28"/>
          <w:szCs w:val="28"/>
        </w:rPr>
        <w:t>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коммуникативных средствах, присущих национальному, сословному менталитету и выражающихся в рамках данной профессии</w:t>
      </w:r>
      <w:r w:rsidR="00BC652F">
        <w:rPr>
          <w:rFonts w:ascii="Times New Roman" w:hAnsi="Times New Roman" w:cs="Times New Roman"/>
          <w:sz w:val="28"/>
          <w:szCs w:val="28"/>
        </w:rPr>
        <w:t>.</w:t>
      </w:r>
    </w:p>
    <w:p w:rsidR="0046793B" w:rsidRPr="00BC652F" w:rsidRDefault="0046793B" w:rsidP="00BC65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Театральное искусство – </w:t>
      </w:r>
      <w:r w:rsidR="00BC652F">
        <w:rPr>
          <w:rFonts w:ascii="Times New Roman" w:hAnsi="Times New Roman" w:cs="Times New Roman"/>
          <w:sz w:val="28"/>
          <w:szCs w:val="28"/>
        </w:rPr>
        <w:t xml:space="preserve">зрелищный вид </w:t>
      </w:r>
      <w:hyperlink r:id="rId10" w:tooltip="Искусство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искусства</w:t>
        </w:r>
      </w:hyperlink>
      <w:r w:rsidR="00BC652F" w:rsidRPr="00BC652F">
        <w:rPr>
          <w:rFonts w:ascii="Times New Roman" w:hAnsi="Times New Roman" w:cs="Times New Roman"/>
          <w:sz w:val="28"/>
          <w:szCs w:val="28"/>
        </w:rPr>
        <w:t xml:space="preserve">, представляющий собой синтез различных </w:t>
      </w:r>
      <w:hyperlink r:id="rId11" w:tooltip="Искусство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</w:t>
        </w:r>
      </w:hyperlink>
      <w:r w:rsidR="00BC652F" w:rsidRPr="00BC652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tooltip="Литература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литературы</w:t>
        </w:r>
      </w:hyperlink>
      <w:r w:rsidR="00BC652F" w:rsidRPr="00BC65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Музыка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музыки</w:t>
        </w:r>
      </w:hyperlink>
      <w:r w:rsidR="00BC652F" w:rsidRPr="00BC65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Хореография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хореографии</w:t>
        </w:r>
      </w:hyperlink>
      <w:r w:rsidR="00BC652F" w:rsidRPr="00BC65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Пение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вокала</w:t>
        </w:r>
      </w:hyperlink>
      <w:r w:rsidR="00BC652F" w:rsidRPr="00BC65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Изобразительное искусство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изобразительного искусства</w:t>
        </w:r>
      </w:hyperlink>
      <w:r w:rsidR="00BC652F" w:rsidRPr="00BC652F">
        <w:rPr>
          <w:rFonts w:ascii="Times New Roman" w:hAnsi="Times New Roman" w:cs="Times New Roman"/>
          <w:sz w:val="28"/>
          <w:szCs w:val="28"/>
        </w:rPr>
        <w:t> и других, и обладающий собственной спецификой: отражение действительности, конфликтов, характеров, а также их трактовка и оценка, утверждение тех или иных идей здесь происходит посредством драматического действия, главным носителем которого является </w:t>
      </w:r>
      <w:hyperlink r:id="rId17" w:tooltip="Актёр" w:history="1">
        <w:r w:rsidR="00BC652F" w:rsidRPr="00BC6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актёр</w:t>
        </w:r>
      </w:hyperlink>
      <w:r w:rsidR="00BC652F">
        <w:rPr>
          <w:rFonts w:ascii="Times New Roman" w:hAnsi="Times New Roman" w:cs="Times New Roman"/>
          <w:sz w:val="28"/>
          <w:szCs w:val="28"/>
        </w:rPr>
        <w:t>.</w:t>
      </w:r>
    </w:p>
    <w:p w:rsidR="00BC652F" w:rsidRDefault="0046793B" w:rsidP="00E55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Культурно-досуговая деятельность – </w:t>
      </w:r>
      <w:r w:rsidR="00BC652F" w:rsidRPr="00BC652F">
        <w:rPr>
          <w:rFonts w:ascii="Times New Roman" w:hAnsi="Times New Roman" w:cs="Times New Roman"/>
          <w:sz w:val="28"/>
          <w:szCs w:val="28"/>
        </w:rPr>
        <w:t>то процесс приобщения к культуре, вы</w:t>
      </w:r>
      <w:r w:rsidR="00BC652F">
        <w:rPr>
          <w:rFonts w:ascii="Times New Roman" w:hAnsi="Times New Roman" w:cs="Times New Roman"/>
          <w:sz w:val="28"/>
          <w:szCs w:val="28"/>
        </w:rPr>
        <w:t>раженный в материальной и духов</w:t>
      </w:r>
      <w:r w:rsidR="00BC652F" w:rsidRPr="00BC652F">
        <w:rPr>
          <w:rFonts w:ascii="Times New Roman" w:hAnsi="Times New Roman" w:cs="Times New Roman"/>
          <w:sz w:val="28"/>
          <w:szCs w:val="28"/>
        </w:rPr>
        <w:t>ной форме</w:t>
      </w:r>
      <w:r w:rsidR="00E55BAD">
        <w:rPr>
          <w:rFonts w:ascii="Times New Roman" w:hAnsi="Times New Roman" w:cs="Times New Roman"/>
          <w:sz w:val="28"/>
          <w:szCs w:val="28"/>
        </w:rPr>
        <w:t>.</w:t>
      </w:r>
      <w:r w:rsidR="00BC652F" w:rsidRPr="00BC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3B" w:rsidRDefault="0046793B" w:rsidP="00E55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Инклюзивный театр – </w:t>
      </w:r>
      <w:r w:rsidR="00BC652F" w:rsidRPr="00BC652F">
        <w:rPr>
          <w:rFonts w:ascii="Times New Roman" w:hAnsi="Times New Roman" w:cs="Times New Roman"/>
          <w:sz w:val="28"/>
          <w:szCs w:val="28"/>
        </w:rPr>
        <w:t>это сценическое действо с участием людей с особенностями в развитии, как физическими, так и ментальными</w:t>
      </w:r>
      <w:r w:rsidR="00E55BAD">
        <w:rPr>
          <w:rFonts w:ascii="Times New Roman" w:hAnsi="Times New Roman" w:cs="Times New Roman"/>
          <w:sz w:val="28"/>
          <w:szCs w:val="28"/>
        </w:rPr>
        <w:t>.</w:t>
      </w:r>
    </w:p>
    <w:p w:rsidR="00C205D5" w:rsidRDefault="00C205D5" w:rsidP="00BC65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05D5" w:rsidRDefault="00C205D5" w:rsidP="00BC65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023A" w:rsidRPr="0046793B" w:rsidRDefault="00A6023A" w:rsidP="00BC65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E1C61" w:rsidRDefault="007E1C61" w:rsidP="007E1C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6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26E3F" w:rsidRPr="007E1C61" w:rsidRDefault="00F26E3F" w:rsidP="007E1C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15" w:rsidRDefault="007E1C61" w:rsidP="005966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C61">
        <w:rPr>
          <w:rFonts w:ascii="Times New Roman" w:hAnsi="Times New Roman" w:cs="Times New Roman"/>
          <w:sz w:val="28"/>
          <w:szCs w:val="28"/>
        </w:rPr>
        <w:t xml:space="preserve">В Российской Федерации существует немало организаций, занимающихся проблемами инвалидов. Это и Всероссийское общество инвалидов, и различные общественные организации. Однако, работа большинства из них направлена, прежде всего, на решение социально-бытовых проблем, осуществление медицинской реабилитации. Без сомнения, это важные задачи. Человеку с ограниченными физическими возможностями необходима высококачественная медицинская помощь, жилье, оборудованное в соответствии с его возможностями передвижения, зрения и </w:t>
      </w:r>
      <w:r w:rsidR="00596615">
        <w:rPr>
          <w:rFonts w:ascii="Times New Roman" w:hAnsi="Times New Roman" w:cs="Times New Roman"/>
          <w:sz w:val="28"/>
          <w:szCs w:val="28"/>
        </w:rPr>
        <w:t xml:space="preserve">слуха, доступная среда на улице, но при этом </w:t>
      </w:r>
      <w:r w:rsidRPr="007E1C61">
        <w:rPr>
          <w:rFonts w:ascii="Times New Roman" w:hAnsi="Times New Roman" w:cs="Times New Roman"/>
          <w:sz w:val="28"/>
          <w:szCs w:val="28"/>
        </w:rPr>
        <w:t xml:space="preserve">не следует забывать о духовной сфере человеческой жизни. Ведь именно в области культуры, искусства результаты деятельности человека не связаны напрямую с состоянием его здоровья. </w:t>
      </w:r>
    </w:p>
    <w:p w:rsidR="007E1C61" w:rsidRPr="007E1C61" w:rsidRDefault="007E1C61" w:rsidP="005966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C61">
        <w:rPr>
          <w:rFonts w:ascii="Times New Roman" w:hAnsi="Times New Roman" w:cs="Times New Roman"/>
          <w:sz w:val="28"/>
          <w:szCs w:val="28"/>
        </w:rPr>
        <w:t>В наше время люди с ограниченными возможностями все чаще заявляют о своем высоком духовном и культурном потенциале.</w:t>
      </w:r>
      <w:r w:rsidR="00596615">
        <w:rPr>
          <w:rFonts w:ascii="Times New Roman" w:hAnsi="Times New Roman" w:cs="Times New Roman"/>
          <w:sz w:val="28"/>
          <w:szCs w:val="28"/>
        </w:rPr>
        <w:t xml:space="preserve"> </w:t>
      </w:r>
      <w:r w:rsidRPr="007E1C61">
        <w:rPr>
          <w:rFonts w:ascii="Times New Roman" w:hAnsi="Times New Roman" w:cs="Times New Roman"/>
          <w:sz w:val="28"/>
          <w:szCs w:val="28"/>
        </w:rPr>
        <w:t>Поэтому так необходимы сейчас усилия общественных организаций, в том числе культурно-досуговых учреждений, направленные на содействие творческой самореализации и личностному росту людей с ограниченными возможностями здоровья</w:t>
      </w:r>
      <w:r w:rsidR="00596615">
        <w:rPr>
          <w:rFonts w:ascii="Times New Roman" w:hAnsi="Times New Roman" w:cs="Times New Roman"/>
          <w:sz w:val="28"/>
          <w:szCs w:val="28"/>
        </w:rPr>
        <w:t xml:space="preserve"> в том числе с инвалидами</w:t>
      </w:r>
    </w:p>
    <w:p w:rsidR="007E1C61" w:rsidRPr="007E1C61" w:rsidRDefault="007E1C61" w:rsidP="007E1C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C61">
        <w:rPr>
          <w:rFonts w:ascii="Times New Roman" w:hAnsi="Times New Roman" w:cs="Times New Roman"/>
          <w:sz w:val="28"/>
          <w:szCs w:val="28"/>
        </w:rPr>
        <w:t xml:space="preserve">В отношении людей с </w:t>
      </w:r>
      <w:r w:rsidR="00596615">
        <w:rPr>
          <w:rFonts w:ascii="Times New Roman" w:hAnsi="Times New Roman" w:cs="Times New Roman"/>
          <w:sz w:val="28"/>
          <w:szCs w:val="28"/>
        </w:rPr>
        <w:t>инвалидностью</w:t>
      </w:r>
      <w:r w:rsidRPr="007E1C61">
        <w:rPr>
          <w:rFonts w:ascii="Times New Roman" w:hAnsi="Times New Roman" w:cs="Times New Roman"/>
          <w:sz w:val="28"/>
          <w:szCs w:val="28"/>
        </w:rPr>
        <w:t>, культурно-досуговая деятельность,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:rsidR="007E1C61" w:rsidRPr="007E1C61" w:rsidRDefault="007E1C61" w:rsidP="007E1C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C61">
        <w:rPr>
          <w:rFonts w:ascii="Times New Roman" w:hAnsi="Times New Roman" w:cs="Times New Roman"/>
          <w:sz w:val="28"/>
          <w:szCs w:val="28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инвалидов, но ограничено, в связи с недостаточным уровнем развитости и доступности.</w:t>
      </w:r>
    </w:p>
    <w:p w:rsidR="007E1C61" w:rsidRPr="007E1C61" w:rsidRDefault="007E1C61" w:rsidP="007E1C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C61">
        <w:rPr>
          <w:rFonts w:ascii="Times New Roman" w:hAnsi="Times New Roman" w:cs="Times New Roman"/>
          <w:sz w:val="28"/>
          <w:szCs w:val="28"/>
        </w:rPr>
        <w:lastRenderedPageBreak/>
        <w:t>Для инвалидов культурно-досуговая деятельность выступает процессом формирования условий для организации свободного времени, связанного с реализацией их потребностей и интересов, обладающего личностно-развивающим характером, социальной ориентацией и самореализацией.</w:t>
      </w:r>
    </w:p>
    <w:p w:rsidR="00F566F1" w:rsidRDefault="00F566F1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Театральное искусство </w:t>
      </w:r>
      <w:r w:rsidRPr="00F566F1">
        <w:rPr>
          <w:rFonts w:ascii="Times New Roman" w:hAnsi="Times New Roman" w:cs="Times New Roman"/>
          <w:sz w:val="28"/>
          <w:szCs w:val="28"/>
        </w:rPr>
        <w:t xml:space="preserve">как форма организации досуговой деятельности,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66F1">
        <w:rPr>
          <w:rFonts w:ascii="Times New Roman" w:hAnsi="Times New Roman" w:cs="Times New Roman"/>
          <w:sz w:val="28"/>
          <w:szCs w:val="28"/>
        </w:rPr>
        <w:t xml:space="preserve">аправлена на формирование навыков вербального и общения, понимания и выражения эмоций и чувств, как собственных, так и окружающих, развитие уверенного поведения во взаимодействии с другими людьми. </w:t>
      </w:r>
      <w:r>
        <w:rPr>
          <w:rFonts w:ascii="Times New Roman" w:hAnsi="Times New Roman" w:cs="Times New Roman"/>
          <w:sz w:val="28"/>
          <w:szCs w:val="28"/>
        </w:rPr>
        <w:t>Очень важно суметь заинтересовать получателей услуг</w:t>
      </w:r>
      <w:r w:rsidRPr="00F566F1">
        <w:rPr>
          <w:rFonts w:ascii="Times New Roman" w:hAnsi="Times New Roman" w:cs="Times New Roman"/>
          <w:sz w:val="28"/>
          <w:szCs w:val="28"/>
        </w:rPr>
        <w:t xml:space="preserve">, которые пришли в </w:t>
      </w:r>
      <w:r w:rsidR="00596615">
        <w:rPr>
          <w:rFonts w:ascii="Times New Roman" w:hAnsi="Times New Roman" w:cs="Times New Roman"/>
          <w:sz w:val="28"/>
          <w:szCs w:val="28"/>
        </w:rPr>
        <w:t>студию, задержались не на одну –</w:t>
      </w:r>
      <w:r w:rsidRPr="00F566F1">
        <w:rPr>
          <w:rFonts w:ascii="Times New Roman" w:hAnsi="Times New Roman" w:cs="Times New Roman"/>
          <w:sz w:val="28"/>
          <w:szCs w:val="28"/>
        </w:rPr>
        <w:t xml:space="preserve"> две встречи, а стали ощущать себя частью этой студии, и по завершении занятий в их разговорах вы все чаще слышите: «наша студия», «наш спектакль», «я приведу друга».</w:t>
      </w:r>
    </w:p>
    <w:p w:rsidR="00F566F1" w:rsidRPr="00F566F1" w:rsidRDefault="0031472C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F566F1">
        <w:rPr>
          <w:rFonts w:ascii="Times New Roman" w:hAnsi="Times New Roman" w:cs="Times New Roman"/>
          <w:sz w:val="28"/>
          <w:szCs w:val="28"/>
        </w:rPr>
        <w:t>рекомендации</w:t>
      </w:r>
      <w:r w:rsidR="00F566F1" w:rsidRPr="00F566F1">
        <w:rPr>
          <w:rFonts w:ascii="Times New Roman" w:hAnsi="Times New Roman" w:cs="Times New Roman"/>
          <w:sz w:val="28"/>
          <w:szCs w:val="28"/>
        </w:rPr>
        <w:t xml:space="preserve"> могут быть использованы</w:t>
      </w:r>
      <w:r w:rsidR="00596615">
        <w:rPr>
          <w:rFonts w:ascii="Times New Roman" w:hAnsi="Times New Roman" w:cs="Times New Roman"/>
          <w:sz w:val="28"/>
          <w:szCs w:val="28"/>
        </w:rPr>
        <w:t xml:space="preserve"> специалистами, работающими в учреждениях культуры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 xml:space="preserve">для развития коммуникативной компетенции инвалидов.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</w:t>
      </w:r>
      <w:r w:rsidR="00F566F1" w:rsidRPr="00F566F1">
        <w:rPr>
          <w:rFonts w:ascii="Times New Roman" w:hAnsi="Times New Roman" w:cs="Times New Roman"/>
          <w:sz w:val="28"/>
          <w:szCs w:val="28"/>
        </w:rPr>
        <w:t>это, прежде всего, знание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способов взаимодействия с окружающими, навыки работы в группе,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владение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различными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социальными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ролями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в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приходящие в коллектив не умеют «презентовать» себя, стараются узнать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больше о других, при этом, не зная и не понимая самих себя. А ведь именно</w:t>
      </w:r>
      <w:r w:rsidR="00F566F1">
        <w:rPr>
          <w:rFonts w:ascii="Times New Roman" w:hAnsi="Times New Roman" w:cs="Times New Roman"/>
          <w:sz w:val="28"/>
          <w:szCs w:val="28"/>
        </w:rPr>
        <w:t xml:space="preserve"> </w:t>
      </w:r>
      <w:r w:rsidR="00F566F1" w:rsidRPr="00F566F1">
        <w:rPr>
          <w:rFonts w:ascii="Times New Roman" w:hAnsi="Times New Roman" w:cs="Times New Roman"/>
          <w:sz w:val="28"/>
          <w:szCs w:val="28"/>
        </w:rPr>
        <w:t>познавая себя, мы познаем окружающий мир.</w:t>
      </w:r>
    </w:p>
    <w:p w:rsidR="00F566F1" w:rsidRDefault="00F566F1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E3F" w:rsidRDefault="00F26E3F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767" w:rsidRDefault="00004767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E3F" w:rsidRPr="00F566F1" w:rsidRDefault="00F26E3F" w:rsidP="00F56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65B" w:rsidRDefault="00A7065B" w:rsidP="007E1C61">
      <w:pPr>
        <w:rPr>
          <w:rFonts w:ascii="Times New Roman" w:hAnsi="Times New Roman" w:cs="Times New Roman"/>
          <w:b/>
          <w:sz w:val="28"/>
          <w:szCs w:val="28"/>
        </w:rPr>
      </w:pPr>
    </w:p>
    <w:p w:rsidR="00596615" w:rsidRDefault="00996597" w:rsidP="00C205D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05D5">
        <w:rPr>
          <w:rFonts w:ascii="Times New Roman" w:hAnsi="Times New Roman" w:cs="Times New Roman"/>
          <w:b/>
          <w:sz w:val="28"/>
          <w:szCs w:val="28"/>
        </w:rPr>
        <w:t>ТЕОРЕТИКО-</w:t>
      </w:r>
      <w:r w:rsidR="00004767">
        <w:rPr>
          <w:rFonts w:ascii="Times New Roman" w:hAnsi="Times New Roman" w:cs="Times New Roman"/>
          <w:b/>
          <w:sz w:val="28"/>
          <w:szCs w:val="28"/>
        </w:rPr>
        <w:t xml:space="preserve">МЕТОДОЛОГИЧЕСКИЕ ОСНОВЫ ОРГАНИЗАЦИИ ТЕТРАЛЬНОЙ </w:t>
      </w:r>
      <w:r w:rsidR="00C205D5">
        <w:rPr>
          <w:rFonts w:ascii="Times New Roman" w:hAnsi="Times New Roman" w:cs="Times New Roman"/>
          <w:b/>
          <w:sz w:val="28"/>
          <w:szCs w:val="28"/>
        </w:rPr>
        <w:t>ДЕЯТЕЛЬНОСТИ ДЛЯ ЛЮДЕЙ С ИНВАЛИДНОСТЬЮ</w:t>
      </w:r>
    </w:p>
    <w:p w:rsidR="00D62EC3" w:rsidRDefault="00D62EC3" w:rsidP="00F26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597" w:rsidRDefault="00004767" w:rsidP="00F26E3F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возникновения и развития театральных проектов </w:t>
      </w:r>
    </w:p>
    <w:p w:rsidR="00996597" w:rsidRDefault="00996597" w:rsidP="002470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Инклюзивный театр, в котором играют особые актеры с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и ментальными нарушениями здоровья, начал активно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 в 70–80-х годах прошлого века как одно из направлений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театра, видящего свою задачу как в привлечении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к острейшим социальным и общественным проблемам, так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интеграции в социум незащищенных групп населения (инвалидов, сирот, беженцев и т.д.). Стали появляться регулярные любительские театральные труппы, включающие в свой состав актеров с ограниченными возможностями развития, во Франции, Великобритании, Бельгии, Испании. Некоторые актеры и коллективы потом перешли в категорию профессиональных.</w:t>
      </w:r>
    </w:p>
    <w:p w:rsidR="00004767" w:rsidRPr="00004767" w:rsidRDefault="00004767" w:rsidP="0000476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инклюзивный театр появился в середине прошлого века в столице Великобритании – Лондоне. В 1974 году композитор и музыкант </w:t>
      </w:r>
      <w:r w:rsidR="00F91AAE" w:rsidRPr="00F9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Джоан Генриетта Коллинз</w:t>
      </w:r>
      <w:r w:rsidRPr="0000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учительница </w:t>
      </w:r>
      <w:r w:rsidR="00F91AAE" w:rsidRPr="00F9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Мэри Уорд</w:t>
      </w:r>
      <w:r w:rsidRPr="0000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объединили усилия в создании экспериментального театра, который объединял бы всех и был доступен каждому. В начале 80-х годов впервые в спектакль был включен мальчик с церебральным параличом. С этого началась деятельность огромной сегодня театральной компании Chickenshed. В 1988-м году проект был представлен принцессе Уэльской, которая стала оказывать покровительство и поддержку благому начинанию. В настоящее время Chickenshed </w:t>
      </w:r>
      <w:r w:rsidR="004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0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международное движение, до сих пор на севере Лондона проходят бесплатные семинары и занятия. </w:t>
      </w:r>
    </w:p>
    <w:p w:rsidR="0041755C" w:rsidRPr="0041755C" w:rsidRDefault="0041755C" w:rsidP="0041755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профессиональным театром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</w:t>
      </w:r>
      <w:r w:rsidRPr="004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работали актеры с особенностями, стал Государственный театр мимики и жеста. Он открылся в 196</w:t>
      </w:r>
      <w:r w:rsidR="0092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и костяк его труппы составляли глухие актеры. </w:t>
      </w:r>
    </w:p>
    <w:p w:rsidR="0041755C" w:rsidRDefault="00926F5F" w:rsidP="008F1A9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1990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создаётся высшее специализированное учреждение </w:t>
      </w:r>
      <w:r w:rsidRPr="0092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искусств, откуда вышли два театра для глухих </w:t>
      </w:r>
    </w:p>
    <w:p w:rsidR="00926F5F" w:rsidRPr="00926F5F" w:rsidRDefault="00926F5F" w:rsidP="00926F5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1999 году в Москве был создан «Театр Простодушных», в котором выступают актеры с 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дромом Дауна, готовящее артистов театра, художников и музыкантов из среды людей с ОВЗ.</w:t>
      </w:r>
    </w:p>
    <w:p w:rsidR="00767A12" w:rsidRPr="00A6023A" w:rsidRDefault="00767A12" w:rsidP="00767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 (далее ХМАО – Югра, автономный округ) активно развивается инклюзивная среда в театрах, ведется работа, направленная на создание условий для развития и социализации людей с особенными потребностями.</w:t>
      </w:r>
    </w:p>
    <w:p w:rsidR="00767A12" w:rsidRPr="00A6023A" w:rsidRDefault="00767A12" w:rsidP="00767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 ТЮЗ стал первым в регионе по созданию театральных инклюзивных проектов.</w:t>
      </w:r>
    </w:p>
    <w:p w:rsidR="00767A12" w:rsidRPr="00A6023A" w:rsidRDefault="00767A12" w:rsidP="00767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в рамках финансирования государственной программы автономного округа «Доступная среда» успешно реализуются инклюзивные</w:t>
      </w:r>
    </w:p>
    <w:p w:rsidR="00767A12" w:rsidRPr="00A6023A" w:rsidRDefault="00767A12" w:rsidP="00767A1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лаборатории. Целью лабораторий является интеграция инвалидов в общество</w:t>
      </w:r>
    </w:p>
    <w:p w:rsidR="00767A12" w:rsidRPr="00A6023A" w:rsidRDefault="00767A12" w:rsidP="00767A1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уровня их жизни путем формирования условий для развития</w:t>
      </w:r>
    </w:p>
    <w:p w:rsidR="00767A12" w:rsidRPr="00A6023A" w:rsidRDefault="00767A12" w:rsidP="00767A1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комплексной социокультурной реабилитации и абилитации инвалидов (детей-инвалидов), через их непосредственное вовлечение и приобщение к театральному искусству, участие в постановке спектаклей.</w:t>
      </w:r>
      <w:r w:rsidR="001F3587" w:rsidRPr="00A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B8A" w:rsidRDefault="00150D6E" w:rsidP="00767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5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Югорске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спектакль, где рядом на сцене с обычными детьми участвуют воспитанники реабилитационного центра. Среди них есть и дети с довольно тяжелыми диагнозами. В ходе репетиций таких детей учат не просто правильно участвовать в мизансцене и выразительно читать свой текст, их учат не боятьс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большого количества людей.</w:t>
      </w:r>
      <w:r w:rsidRPr="0015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r w:rsidRPr="0015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театральной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участвует четыре воспитанника реабилитационного центра «Солнышко». Актёры с самыми сложными диагнозами </w:t>
      </w:r>
      <w:r w:rsidR="00E3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слуха и синдром Дауна 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 массовке. </w:t>
      </w:r>
    </w:p>
    <w:p w:rsidR="00E34B8A" w:rsidRDefault="00150D6E" w:rsidP="00150D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B8A"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 Пыть-Ях </w:t>
      </w:r>
      <w:r w:rsidR="00E34B8A"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реализован проект,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B8A"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был направлен на приобщение людей с ограниченными возможностями здоровья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B8A"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театральному искусству, имеется положительные результат. Возникла идея </w:t>
      </w:r>
      <w:r w:rsidR="00E34B8A"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продолжения деятельности Инклюзивного театра «Арлекин» по просьбам семей имеющих особенных детей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B8A"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детей с ОВЗ).</w:t>
      </w:r>
    </w:p>
    <w:p w:rsidR="00150D6E" w:rsidRDefault="00E34B8A" w:rsidP="00150D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инклюзивного театра «Арлекин» </w:t>
      </w:r>
      <w:r w:rsidR="00B2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 культурно-реабилитационной направленности призвано расширить привычные границы и дать шанс объединиться и проявить свои таланты людям с проблемами здоровья вне зависимости от физических ограничений.</w:t>
      </w:r>
    </w:p>
    <w:p w:rsidR="006040DD" w:rsidRDefault="006040DD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вышеописанных проектов по-своему прочерчивает границу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самодеятельностью и арт-терапией, с одной стороны, и театром –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 пытаясь найти баланс между двумя принципиально важными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направлениями – интеграцией </w:t>
      </w:r>
      <w:r w:rsidR="008F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с ограниченными возможностями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социум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привлекательной качественной постановки, которая не только сможет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8F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опулярной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 но и быть инструментом просвещения и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в обществе к теме инвалидности и </w:t>
      </w:r>
      <w:proofErr w:type="spellStart"/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инаковости</w:t>
      </w:r>
      <w:proofErr w:type="spellEnd"/>
      <w:r w:rsidRPr="006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65B" w:rsidRPr="006040DD" w:rsidRDefault="00A7065B" w:rsidP="008F1A9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E40" w:rsidRPr="00B21E40" w:rsidRDefault="00B21E40" w:rsidP="00B21E40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Театральное искусство в социальной реабилитации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развитие направлений социальной работы, ставит вопрос о развитии новых методов и технологий помощи, которые способствовали бы наиболее полному охвату различных категорий населения. Больше внимания уделяется социальным услугам, созданию психологического комфорта человека и развитию его духовности. Особое предпочтение в направлении развития духовности отдают социально-культурной деятельности.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людей с инвалидностью в настоящее время стоит одной из важных задач социальной политики нашего государства. В социальной работе с различными категориями граждан широкое применение находят психотерапевтические тренинги и реабилитация творчеством, поэтому исследование особенностей восприятия театрализованных представлений людьми с различными типами инвалидности является актуальной темой для исследования.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жизни людей, имеющих инвалидность, искусство играет важную роль: восприятие, создание художественных произведений, их изучение и созерцание, расширяют внутренний мир личности, а также дают возможность ощутить сопричастность к общечеловеческим ценностям. Иными словами, давая человеку с инвалидностью возможность реализовывать свой творческий потенциал, обрести профессию в том или ином виде искусства, государство решает важную задачу: социальную реабилитацию людей с инвалидностью. Благодаря искусству, жизнь человека-инвалида становится насыщенной и неотделимой от многообразия окружающего мира, а не замыкается в пределах узкого однообразного социума.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социальные условия предполагают поиск новых методов помощи людям, имеющим инвалидность. В реабилитации важным аспектом является своевременное оказание помощи в решении различного рода проблем, которые связаны со спецификой заболевания. Одним из эффективных средств в реабилитации и адаптации людей с инвалидностью является применение художественно-творческих технологий.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принцип применения данных технологий – искусство для участника, а не искусство для зрителя. 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для людей с инвалидностью является своеобразной формой работы с населением по его реабилитации средствами театрального искусства. Игровая стихия театра, его возможность объединения людей в одну команду, которая совместно добивается результатов, с его особой атмосферой, способствует возникновению чувства нужности в обществе, что для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с инвалидностью очень важно.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Терапия творчеством, не только театральным, а в полном смысле этого слова, способствует освобождению скрытых возможностей и развитию творческого потенциала личности и становится основой в процессе реабилитации. Важно отметить, что при изучении инклюзивного потенциала искусства, необходимо обращать внимание не только на его прямое </w:t>
      </w: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инструментальное применение с целью обеспечения инклюзии и реабилитации, но и на его художественное, творческое содержание.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формы досуговой деятельности выполняют разнообразные функции: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информационную, воспитательную, образовательную, релаксационную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напряжения, тревожности и пр.), </w:t>
      </w:r>
      <w:r w:rsidRPr="000437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функцию социализации</w:t>
      </w: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представляет особую значимость для лиц с ограниченными возможностями здоровья и инвалидов разных категорий.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по своей природе объединяет в себе разные виды искусства (литература, музыка, хореография, вокал и др.), организация досуговой театрализованной деятельности имеет большое значение для развития разных сфер личности участников любительских спектаклей (познавательной, коммуникативной, эмоциональной и др.).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с ограниченными возможностями могут быть доступны драматические произведения любых жанров: от глубоко психологических до предельно тенденциозных, от социально заостренных с ярко выраженным гражданственным пафосом до сатирических, комедийных и открыто пародийных.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принципом </w:t>
      </w: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</w:t>
      </w: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 с ограниченными возможностями является взаимодействие специалистов разного профиля – логопедов, преподавателей жестомимической речи, психологии, русского языка, специалистов в области театральных дисциплин.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постановке спектакля уделяется </w:t>
      </w:r>
      <w:r w:rsidRPr="000437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подготовительному этапу</w:t>
      </w: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работе над текстом литературного произведения («застольному» периоду), литературному анализу произведений.</w:t>
      </w:r>
    </w:p>
    <w:p w:rsidR="00B21E40" w:rsidRPr="0004378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работы над постановкой спектакля с участием инвалидов является систематическое проведение уроков режиссуры специалиста с исполнителями. Уроки режиссуры помогают исполнителю разобраться в мотивах поведения того или иного персонажа, увидеть за одиночным фактом причинно-следственную связь явлений, через логику поступков подойти к насыщенной эмоциональной жизни персонажа.</w:t>
      </w:r>
    </w:p>
    <w:p w:rsidR="00B21E40" w:rsidRPr="00BD160A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Репертуар любительских театров с участием людей, имеющих ограниченные возможности,</w:t>
      </w:r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быть представлен следующими отечественными и зарубежными литературными произведениями: М. Карим «Не бросай огонь, Прометей!»; Ф. Лорка «Дом Бернарды Альбы»; А. Островский «Гроза»; Б. Горбатов «Одна ночь»; А. </w:t>
      </w:r>
      <w:proofErr w:type="spellStart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Салынский</w:t>
      </w:r>
      <w:proofErr w:type="spellEnd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«Молва»; Б. Брехт «Винтовки </w:t>
      </w:r>
      <w:proofErr w:type="spellStart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Тересы</w:t>
      </w:r>
      <w:proofErr w:type="spellEnd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Каррар</w:t>
      </w:r>
      <w:proofErr w:type="spellEnd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А. Миллер «Смерть Коммивояжера»; А. Галин «Звезды на утреннем небе»; А. </w:t>
      </w:r>
      <w:proofErr w:type="spellStart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Дударев</w:t>
      </w:r>
      <w:proofErr w:type="spellEnd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«Свалка»; В. Кудрявцев «Иван и Мадонна»; В. Тендряков «</w:t>
      </w:r>
      <w:proofErr w:type="spellStart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Параня</w:t>
      </w:r>
      <w:proofErr w:type="spellEnd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П. Мериме «</w:t>
      </w:r>
      <w:proofErr w:type="spellStart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Фальконе», «Небо и Ад», «Искушение Святого Антония», «Карета святых даров»; М. Горький «</w:t>
      </w:r>
      <w:proofErr w:type="spellStart"/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 другие.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EC3" w:rsidRDefault="006260C5" w:rsidP="00D62EC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6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СОБЕННОСТИ ОРГАНИЗАЦИИ ТЕАТРАЛЬНОЙ ДЕЯТЕЛЬНОСТИ В РЕАБИЛИТАЦИИ </w:t>
      </w:r>
      <w:r w:rsidR="00B2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ЛЮДЕЙ</w:t>
      </w:r>
      <w:r w:rsidR="00D6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ИНВАЛИДНОСТЬЮ </w:t>
      </w:r>
    </w:p>
    <w:p w:rsidR="00D62EC3" w:rsidRPr="00D62EC3" w:rsidRDefault="00D62EC3" w:rsidP="00D62EC3">
      <w:pPr>
        <w:pStyle w:val="a4"/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4A" w:rsidRDefault="00E9204A" w:rsidP="00E9204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Процесс организации театральной деятельности </w:t>
      </w:r>
    </w:p>
    <w:p w:rsidR="00C02D62" w:rsidRDefault="00C26BE3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театральной деятельности в учреждениях культуры могут быть открыты инклюзивные школы и театральные студии, </w:t>
      </w:r>
      <w:r w:rsidR="00D26BD7"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26BD7"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люди с особенностями развития: слепоглухие, глухие, с частичной потерей зрения и слуха, с ментальными особенностями и заболеваниями опорно-двигательного аппарата, в качестве волонтеров в занятиях школы принимают участие профессиональные актеры, студенты творческих вузов.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 специфику работы с различными категориями инвалидов (Приложение 1).</w:t>
      </w:r>
    </w:p>
    <w:p w:rsidR="00C26BE3" w:rsidRDefault="00D26BD7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цели 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инвалидов</w:t>
      </w:r>
      <w:r w:rsidR="00C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26BE3" w:rsidRDefault="00D26BD7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слепоглухих и людей с другими особенностями развития в социум с помощью теат</w:t>
      </w:r>
      <w:r w:rsidR="00C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ральных методов и инструментов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BD7" w:rsidRDefault="00D26BD7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устойчивого интереса зрительской аудитории к инклюзивному искусству для привлечения внимания к теме равных возможностей и равного доступа к культурным и социальным институтам. </w:t>
      </w:r>
    </w:p>
    <w:p w:rsidR="00D26BD7" w:rsidRDefault="00D26BD7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Задачи: </w:t>
      </w: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BD7" w:rsidRDefault="00D26BD7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инклюзивного театра в России и системы дополнительного образования для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разными возможностями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BD7" w:rsidRDefault="00D26BD7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новых театральных форм и выработка соответствующей методологии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различных инклюзивных групп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BD7" w:rsidRDefault="00D26BD7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возможностей человека и нахождение художественных средств для их выражения вне зависимости от ограничений по здоровью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BD7" w:rsidRDefault="00D26BD7" w:rsidP="00D26B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людей с разными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зможностями посредством театра.</w:t>
      </w:r>
    </w:p>
    <w:p w:rsidR="00E9204A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театральной постановке можно выделить следующие ключевые составляющие:</w:t>
      </w:r>
    </w:p>
    <w:p w:rsidR="00E9204A" w:rsidRPr="00D000A0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0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Создание особ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этики общения в ходе занятия.</w:t>
      </w:r>
    </w:p>
    <w:p w:rsidR="00E9204A" w:rsidRPr="006C5626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инвалидностью не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разделяются на более успевающих и менее. Взаимодействие между актерами выстраивается на равных. Для выравнивания успеваемости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театральной постановки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друг другу помощь в освоении упражнений. Время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ряда факторов, таких как опоздание, настроение участников, погода, не совсем удобный переводчик и т.д. Необходимо оценивать правильность выполнения упражнений по ходу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актеры с особенностями понимали, в правильном ли направлении они двигаются. Обязательно закончить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«спасибо».</w:t>
      </w:r>
    </w:p>
    <w:p w:rsidR="00E9204A" w:rsidRPr="00D000A0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0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Участие в обучении профессиональных педагогов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9204A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образование для педагогов по актерскому мастерству и речи обязательно, так как работа с людьми с ограничениями требует большого профессионализма. Желательно,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вокалисты и хореографы имели практику постановок или опыт преподавательской деятельности. Для коррекционных педагогов по сценической речи основной функцией будет являться постановка жестовой речи и говорения (для слепоглухих и глухих), поэтому для них не обязательно наличие театрального образования, достаточно наличие опыта работы в интернатах или коррекционных школах.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ментальными особенностями подойдет практикующий педагог </w:t>
      </w:r>
      <w:r w:rsidRPr="006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речи. Ключевые требования к вышеупомянутым специалистам: желание работать и получать опыт в сфере инклюзивного театра, стрессоустойчивость, терпение, любовь к людям, умение слушать и общаться «медленно», когда надо, и находить пути общаться «быстро», когда становится необходимо, способность войти в контакт со слепоглухим человеком, обучаемость (освоение русского жестового языка и дактилологии).</w:t>
      </w:r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клиенты с особенностями развития занимаются вместе могут заниматься вместе с профессиональными актерами, студентами театральных вузов. Это поможет им скорей адаптироваться – поиск взаимодействия и сосуществования на сцене людей с разными возможностями.</w:t>
      </w:r>
    </w:p>
    <w:p w:rsidR="00E9204A" w:rsidRPr="00D000A0" w:rsidRDefault="00E9204A" w:rsidP="00E9204A">
      <w:pPr>
        <w:shd w:val="clear" w:color="auto" w:fill="FFFFFF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D00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Прохождение комплексного обучения актерами перед началом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00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постановки первого спектакля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</w:t>
      </w:r>
      <w:r w:rsidRPr="009528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аличие квалифицированных переводчиков и сопровождающих</w:t>
      </w:r>
    </w:p>
    <w:p w:rsidR="00E9204A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наличие особенностей у инклюзивных артистов,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помочь им научиться преодолевать их или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преимущество, если это возможно. Для этого участники, 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перейти к спектаклям, проходят обучение. Перед 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вырабатываются расписание занятий, график и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(в зависимости от ресурсов и возможностей региона,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разными). Есть три обязательные основополагающие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ритмика+музыка+речь</w:t>
      </w:r>
      <w:proofErr w:type="spellEnd"/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опыта работы региональных школ,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частота проведения занятий – 2-3 раза в неделю 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периодов подготовки эскизов спектаклей и премьеры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спектакля, когда репетиции могут проходить ежедневно). Остальные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могут добавляться в график занятий при наличии 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площадки, запросов группы и т.д.</w:t>
      </w:r>
    </w:p>
    <w:p w:rsidR="00E9204A" w:rsidRPr="009528EE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должен обладать следующими качествами:</w:t>
      </w:r>
    </w:p>
    <w:p w:rsidR="00E9204A" w:rsidRPr="009528EE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включаться в творческий процесс. Не все можно объяснить дактилем или жестами. «Переводить» телом, «существовать» вместе со </w:t>
      </w:r>
      <w:r w:rsidRPr="0095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слепоглухими на площадке – важный навык переводчика. Так, например, основной переводчик московской школы Павел Мазаев перед каждым занятием переодевается в рабочую форму и принимает непосредственное участие в репетициях и тренингах. Это – идеал присутствия переводчика в занятии;</w:t>
      </w:r>
    </w:p>
    <w:p w:rsidR="00E9204A" w:rsidRPr="009528EE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личного словарного запаса, достаточного для формирования точного образа и задач педагога/режиссера слепоглухих или глухих.</w:t>
      </w:r>
    </w:p>
    <w:p w:rsidR="00E9204A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Переводчику желательно начать с простого, усложнять, когда есть понимание, что первый этап восприятия пройден с успехом. Обязательно нужно вернуться назад и уточнить, если участник «отстает» в понимании. Нельзя бросать упражнение или задание на «</w:t>
      </w:r>
      <w:proofErr w:type="spellStart"/>
      <w:r w:rsidRPr="0095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полунепонимании</w:t>
      </w:r>
      <w:proofErr w:type="spellEnd"/>
      <w:r w:rsidRPr="0095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работе переводчика также многое зависит от педагога, формирующего задание. Для того, чтобы переводчик адекватно понимал и передавал информацию, важно использование педагогом глаголов, обозначающих действие, прилагательных, расшифровывающих качество (они должны быть на языке у педагога по возможности точны, адресованы конкретно к смыслу задания). Витиеватый, отягощенный излишне сложными образами язык может сослужить плохую службу. Желательно, чтобы педагог сформировал свой словарь сложных театральных терминов и обсудил точность их перевода с переводчиками. Единый «профессиональный театральный словарь» на данный момент находится в стадии разработки.</w:t>
      </w:r>
    </w:p>
    <w:p w:rsidR="00E9204A" w:rsidRPr="00D000A0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Pr="00D00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Небольшой размер групп обучения</w:t>
      </w:r>
    </w:p>
    <w:p w:rsidR="00E9204A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группе – от 12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человек, в том числе 8</w:t>
      </w:r>
      <w:r w:rsidR="00AA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студентов с особенностями развития и 5</w:t>
      </w:r>
      <w:r w:rsidR="00AA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профессиональных актеров, студентов театральных вузов и(или)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волонтеров. На этапе первоначального формирования размер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10 человек, так как педагогу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недопонимание заданий. Если число студентов в проекте превышает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количество, нужно разделить их на две группы.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это правило на первом этапе обучения (в первые 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месяца), пока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студенты привыкают к принципам работы 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внутри группы. На следующем этапе, когда скорость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увеличится, можно включать в группу новичков (1-2 чел.).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лучше этого избегать, так как любой новый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забирает много внимания у педагога в ущерб остальной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04A" w:rsidRPr="00D000A0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D00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Наличие подходящей площадки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требование к пространству для занятий.</w:t>
      </w:r>
    </w:p>
    <w:p w:rsidR="00E9204A" w:rsidRPr="00D95BFD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инклюзивной театральной труппы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для слепых людей, творческие центры, музеи,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свои залы для мероприятий. Крайне желательно,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маломобильных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04A" w:rsidRPr="00D95BFD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ал, в котором проходят занятия, должен быть светлым.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для слепоглухих с остаточным периферийным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тоннельным зрением и слабовидящих, когда есть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клиентов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нарушениями, которые испытывают подавленное состояние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площадке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2D62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проветриваемым. Это необходимое условие для людей с разными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особенностями;</w:t>
      </w:r>
    </w:p>
    <w:p w:rsidR="00E9204A" w:rsidRPr="00D95BFD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организовано место для отдыха и ланча. Очень важно,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клиенты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 возможность общения после и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занятиями для обсуждения занятий и личной 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04A" w:rsidRPr="00D95BFD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должно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стандартам доступной среди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(оно независимо в использовании, есть отдельный вход, в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доступные санузлы, пространство для кофе-пауз)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04A" w:rsidRPr="00D95BFD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должен быть деревянным, это важно для слепоглухих и глухих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во время музыкальных занятий, особенно по ритмике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пластике, такой пол также хорошо подходит для партерных практик.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найти помещение с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деревянным полом не удалось, для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приобрести гимнастические коврики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04A" w:rsidRPr="00B57EEE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помещение было правильной геометрической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так как его легче освоить и привыкнуть (что очень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инвалидностью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неправильной сложной формы также бывает интересным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актеров, является хорошим стимулом для его быстрого изучения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E9204A" w:rsidRPr="00D000A0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</w:t>
      </w:r>
      <w:r w:rsidRPr="00D00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Выстраивание правильных отношений с потенциальными партнерами и спонсорами</w:t>
      </w:r>
    </w:p>
    <w:p w:rsidR="00E9204A" w:rsidRPr="00D95BFD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начинать искать партнеров уже на стадии обсуждения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театральной деятельности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могут быть любые организации,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театральными проектами, организации, активно ведущие любые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которые могут оказывать не столько финансовую,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E9204A" w:rsidRDefault="00E9204A" w:rsidP="00E920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Приведенный комплекс упражнений и тренингов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целесообразен при работе с людьми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инвалидностью</w:t>
      </w:r>
      <w:r w:rsidRPr="00A9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средство, чтобы собрать внимание, развить творческие способности, раскрепостить и мобилизовать особенных актеров перед началом любой репетиции.</w:t>
      </w:r>
    </w:p>
    <w:p w:rsidR="00D000A0" w:rsidRDefault="00D000A0" w:rsidP="00B21E4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0A" w:rsidRPr="00C26BE3" w:rsidRDefault="00C26BE3" w:rsidP="00C205D5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организации театрального процесса в инклюзивных школах и театральных студиях при учреждениях культуры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обучения в инклюзивной театральной школе (ИТШ) длится один 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и делится на четыре этапа: 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– Подготовительный этап (ПЭ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26BE3" w:rsidRPr="00DD7278" w:rsidRDefault="00C02D62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2-й этап – Открытый Урок (ОУ) </w:t>
      </w:r>
      <w:r w:rsidR="00C26BE3"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 этап – 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 Эскизов Спектаклей (ЭС) 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4-й этап – Премьера Спектакля (ПС) </w:t>
      </w:r>
    </w:p>
    <w:p w:rsidR="00AA19B1" w:rsidRDefault="00AA19B1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9B1" w:rsidRPr="00DD7278" w:rsidRDefault="00AA19B1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1-й этап – Подготовительный этап (ПЭ)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</w:t>
      </w:r>
      <w:r w:rsid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ПЭ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2-3 дня, от 3 до 5 часов ежедневно.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Цели: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потенциальных участников (от 25 до 30 человек одновременно), отбор участников для будущего проекта (от 10 до 15 человек)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потенциал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педагогов, отбор педагогов;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плана работы школы, расписания занятий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 начала работы проекта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потенциальных партнеров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Pr="00DD7278" w:rsidRDefault="00DD7278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C26BE3"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частники: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отенциальные участники проекта;</w:t>
      </w:r>
    </w:p>
    <w:p w:rsidR="00C26BE3" w:rsidRPr="00DD7278" w:rsidRDefault="00DD7278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потенциальные педагоги;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педагог (из другой региональной школы, уже имеющий опыт работы в инклюзивном театральном проекте)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потенциальные партнеры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BE3" w:rsidRPr="00DD7278" w:rsidRDefault="00DD7278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СМИ;</w:t>
      </w:r>
    </w:p>
    <w:p w:rsidR="00C26BE3" w:rsidRPr="00DD7278" w:rsidRDefault="00C26BE3" w:rsidP="00DD727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театральные профессионалы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AA5" w:rsidRPr="00DD7278" w:rsidRDefault="00C26BE3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E82AA5"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Подготовительного этапа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AA5"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7278" w:rsidRDefault="00C26BE3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выбранную площадку в назначенные дату и время собираются участники. Специалисты (приглашенные, уже имеющие опыт работы в инклюзивных театральных проектах) дают свои уроки, проводят мастер-классы. Занятия идут подряд друг за другом (расписание готовится заранее), на них приглашаются все потенциальные участники (будущие артисты Школы) с ОВЗ, их знакомые. Приглашаются театральные профессионалы, которые могут быть полезными в дальнейшей работе проекта. Для освещения мероприятия и будущего проекта приглашаются СМИ. </w:t>
      </w:r>
    </w:p>
    <w:p w:rsid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ПЭ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составляются договорен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о педагогическом составе; </w:t>
      </w:r>
    </w:p>
    <w:p w:rsid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план работы на следующие т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месяца (до Открытого Урока);</w:t>
      </w:r>
    </w:p>
    <w:p w:rsid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куратором, педагогами при участии партнеров (представители администрации региона, руководители помещений и т.д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составляется график занятий; </w:t>
      </w:r>
    </w:p>
    <w:p w:rsid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расписание занятий. В зависимости от ресурсов и возможностей региона и наличия педагогов в каждом регионе может быть свой список дисциплин для Школы. Проведение занятий два-три раза в неделю вполне достаточно для успешного обучения, а также не создает для участников излишней нагрузки. Однако к показу премьерного спектакля частота занятий и репетиций увеличивается и может проходить уже каждый день, но к этому периоду участники уже готовы морально и физи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 нести серьезные нагрузки;</w:t>
      </w:r>
    </w:p>
    <w:p w:rsidR="00F26E3F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проверяется помещение, в котором проходит ПЭ, ведутся переговоры с администрацией региона, достигаются соглашения о дальнейшей совместной работе, привлечении местных ресурсов, информационной и административной поддержке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E3F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ПЭ начинаются регулярные занятия по выработанному плану. Дополнительно могут проводиться мастер-классы педагогов, которые поняли, что не могут регулярно вести занятия, но им любопытно и интересно попробовать свои силы в инклюзивном театре, а студентам полезно получить азы техник, узнать новое и т.д. Приглашенные педагоги проводят свои мастер-классы один-два раза в месяц. На этих первых занятиях пробуются многие вещи (разные предметы, методики и т.п.), участники узнают друг друга и узнают педагогов, которые пробуют раскрыть потенциал участников с ОВЗ. В таком режиме занятия проходят до первого публичного мероприятия – Открытого Урока.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этап – Открытый Урок (ОУ)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Продолжительность ОУ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1-2 дня, от 2 до 3 часов ежедневно.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Цели: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актерами первого опыта публичного выступления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предоставление актерам возможности увидеть и почувствовать первый результат их труда, чтобы они почувствовали себя сильными и успешными Участники: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состав участников, который занимался,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потенциальные участники;</w:t>
      </w:r>
    </w:p>
    <w:p w:rsidR="00E82AA5" w:rsidRPr="00DD7278" w:rsidRDefault="00DD7278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зрители с ОВЗ;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театрального сообщества (режиссеры, артисты, художники и т.д.)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специалисты, коллеги из другой региональной инклюзивной театральной школы (особенно важно, так как это дает возможность поделиться опытом). Они также могут провести мастер-класс, занятие, чтобы актеры получили «подпитку» извне в творческом плане, имея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трехмесячный опыт занятий;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друзья, знакомые, «поддерживающие» зрители, которые готовы к участию в мероприятиях ОУ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потенциальные доноры, спонсоры (те, кто был на ПЭ, – обязательно)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кто хотя бы немного вкладывался в работу Школы за три месяца занятий до ОУ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СМИ, для освещения проекта и самого мероприятия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Проведение Открытого Урока</w:t>
      </w:r>
      <w:r w:rsid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назначенные дату и время в зале собираются приглашенные зрители. Площадка для ОУ может быть любой (важны доступность среды и комфортные условия). Участники проекта демонстрируют свои достижения за пройденный период обучения: читают стихи и прозу, показывают фрагменты спектаклей, исполняют музыкальные композиции или различные </w:t>
      </w:r>
      <w:proofErr w:type="spellStart"/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перформансы</w:t>
      </w:r>
      <w:proofErr w:type="spellEnd"/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Зрители также могут активно участвовать в выполнении упражнений. Завершает ОУ коллективное чаепитие, душевные разговоры, обсуждение увиденного и т.д.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занятий в течение следующих трех месяцев до Эскизов Спектаклей: </w:t>
      </w:r>
    </w:p>
    <w:p w:rsidR="00E82AA5" w:rsidRPr="00DD7278" w:rsidRDefault="00DD7278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подготовка ЭС;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режиссеров, которые будут готовить эскизы (это будет </w:t>
      </w:r>
      <w:proofErr w:type="spellStart"/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ктото</w:t>
      </w:r>
      <w:proofErr w:type="spellEnd"/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педагогов или это будет режиссер, который посещал занятия, проводил мастер-класс), выбор художников, которые будут гото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эскизы, костюмеров и т.д.;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постановочной команды для п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одготовки ЭС;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художественного произведения, выражающего потенциал участников Школы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переговоры с администрацией о потенциальных площадках для показов ЭС (здесь нужно именно театральное пространство)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переговоры с администрацией региона о том, что уже может показать Школа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профессиональных артистов без ОВЗ, которые будут вместе продолжать работать с участниками проекта (например, студенты театральных вуз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этап – показы Эскизов Спектаклей (ЭС)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ЭС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1-2 дня, от 1,5 до 3 часов ежедневно.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Цели: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эс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киза для премьерного спектакля;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 мероприятия и работы Школы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новых участников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разработки премьерного спектакля, его подготовки или обсуждение проката эскиза (если его планируют запустить в прокат)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переговоры с администрацией о площадках и о возможном публичном показе эскиза (и в дальнейшем спектакля), о л</w:t>
      </w:r>
      <w:r w:rsid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юбых мероприятиях Школы в целом.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каждая школа готовит несколько эскизов (оптимальное количество три), из которых потом выбирается один</w:t>
      </w:r>
      <w:r w:rsidR="005E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лучших для дальнейшей работы и подготовки полноценной театральной постановки. Студенты школы могут участвовать как в одном эскизе, так и в нескольких 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параллельно. После выбора эскиза начинается самая интересная для студентов деятельность – работа над отчетным спектаклем. Одновременно продолжаются и занятия в школе.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занятий в следующие три месяца: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премьерного спектакля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показов ЭС у участников может быть небольшой отдых, а потом важно начинать активную подготовку к премьере. Полноценные каникулы стоит проводить после премьеры спектакля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2D62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рефлексия ЭС с участниками, чтобы они понимали, что получило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 а что не получилось.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– зафиксировать стабильность занятий, стабильность показов, прийти к премьере с уже накопленным опытом и навыками. Репетиции премьерного спектакля могут проходить ежедневно. Участники уже готовы к такому активному расписанию, к тяжелым физическим и психоэмоциональным нагрузкам. </w:t>
      </w:r>
    </w:p>
    <w:p w:rsidR="00E82AA5" w:rsidRPr="00C02D62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4-й этап – Премьера Спектакля (ПС)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ПС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день, от 1 до 2 часов. </w:t>
      </w:r>
    </w:p>
    <w:p w:rsidR="00E82AA5" w:rsidRPr="00C02D62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Цели: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итогов работы Школы в течение года обучения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стратегии дальнейшего развития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коммуникация с театрами (достижение договоренностей о прокате премьерного спектакля)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C02D62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Участники: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широкий круг зрителе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(знакомые и незнакомые люди);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театрального сообщества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администрации региона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 из других театральных школ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A5" w:rsidRPr="00DD7278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зрители с ОВЗ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2D62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СМИ</w:t>
      </w:r>
      <w:r w:rsid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AA5" w:rsidRDefault="00E82AA5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этот период до момента Премьеры Спектакля важно сохранять рабочие волнообразные занятия. Можно проводить какие-то дополнительные встречи участников, пробы, разминки и тому подобное до тех пор, пока не будет запланирована премьера. Примерно за один месяц до первого показа начинается активная подготовка спектакля. В этот период важен приезд специалиста, коллег из другой школы или театральных режиссеров из местных театров, так как нужна внешняя подпитка идеями и опытом. После ПС актеры могут получить каникулы.</w:t>
      </w:r>
    </w:p>
    <w:p w:rsidR="00C02D62" w:rsidRPr="00DD7278" w:rsidRDefault="00C02D62" w:rsidP="00DD72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адаптации к инклюзивному театральному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инструменты. В качестве адаптации к театральному процессу изучалась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социуму (Приложение </w:t>
      </w:r>
      <w:r w:rsidR="005E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D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2A71" w:rsidRDefault="00672A71" w:rsidP="00CD74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47A" w:rsidRDefault="00CD747A" w:rsidP="00CD74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EC3" w:rsidRDefault="00D000A0" w:rsidP="000D131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9528EE" w:rsidRPr="009528EE">
        <w:rPr>
          <w:b/>
          <w:color w:val="000000"/>
          <w:sz w:val="28"/>
          <w:szCs w:val="28"/>
        </w:rPr>
        <w:t xml:space="preserve"> </w:t>
      </w:r>
      <w:r w:rsidR="009528EE" w:rsidRPr="00952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6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РАКТИЧЕСКИЙ ОПЫТ ПРИМЕНЕНИЯ ТЕАТРАЛЬНОГО ИСКУССТВА В РЕАБИЛИТАЦИИ ИНВАЛИДОВ </w:t>
      </w:r>
      <w:r w:rsidR="00CC7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ХМАО - Ю</w:t>
      </w:r>
      <w:r w:rsidR="00A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ГРЫ</w:t>
      </w:r>
    </w:p>
    <w:p w:rsidR="00D62EC3" w:rsidRDefault="00D62EC3" w:rsidP="00A950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0A0" w:rsidRDefault="009528EE" w:rsidP="00A950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D00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 опыт реализации проекта социальной, и творческой интеграции детей и подростков с ограниченными возможностями «Мир в подарок» в БУ «Няганский реабилитационный центр»</w:t>
      </w:r>
    </w:p>
    <w:p w:rsidR="005E0E40" w:rsidRDefault="00CA4E29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мир представляется, как сказочный сон,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наполненный чудесными декорациями, интересными деталями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неограниченными возможностями. Но с началом взросления в сказочном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 воцаряется нечто основательное, поддающееся объяснению – «всерьез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надолго». И с каждым годом возможность и обоснованность выбора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становится сложнее</w:t>
      </w:r>
      <w:r w:rsidR="005E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«Мир в подарок» успешно реализуется в учреждении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2019 года (Таблица 1).</w:t>
      </w:r>
    </w:p>
    <w:p w:rsidR="00B726C0" w:rsidRPr="005E0E40" w:rsidRDefault="005E0E40" w:rsidP="005E0E40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12"/>
      </w:tblGrid>
      <w:tr w:rsidR="00CD747A" w:rsidRPr="00CD747A" w:rsidTr="00CD747A">
        <w:trPr>
          <w:cantSplit/>
        </w:trPr>
        <w:tc>
          <w:tcPr>
            <w:tcW w:w="3260" w:type="dxa"/>
          </w:tcPr>
          <w:p w:rsidR="00CD747A" w:rsidRPr="00CD747A" w:rsidRDefault="00CD747A" w:rsidP="00CD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с указанием территориальной принадлежности</w:t>
            </w:r>
          </w:p>
        </w:tc>
        <w:tc>
          <w:tcPr>
            <w:tcW w:w="5812" w:type="dxa"/>
          </w:tcPr>
          <w:p w:rsidR="00CD747A" w:rsidRPr="00CD747A" w:rsidRDefault="00CD747A" w:rsidP="00B7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A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r w:rsidR="00B726C0" w:rsidRPr="00B726C0">
              <w:rPr>
                <w:rFonts w:ascii="Times New Roman" w:eastAsia="Calibri" w:hAnsi="Times New Roman" w:cs="Times New Roman"/>
                <w:sz w:val="24"/>
                <w:szCs w:val="24"/>
              </w:rPr>
              <w:t>Няганский реабилитационный центр</w:t>
            </w:r>
            <w:r w:rsidRPr="00CD7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</w:t>
            </w:r>
            <w:r w:rsidR="00B726C0">
              <w:rPr>
                <w:rFonts w:ascii="Times New Roman" w:eastAsia="Calibri" w:hAnsi="Times New Roman" w:cs="Times New Roman"/>
                <w:sz w:val="24"/>
                <w:szCs w:val="24"/>
              </w:rPr>
              <w:t>Нягань</w:t>
            </w:r>
          </w:p>
        </w:tc>
      </w:tr>
      <w:tr w:rsidR="00CD747A" w:rsidRPr="00CD747A" w:rsidTr="00CD747A">
        <w:trPr>
          <w:cantSplit/>
        </w:trPr>
        <w:tc>
          <w:tcPr>
            <w:tcW w:w="3260" w:type="dxa"/>
          </w:tcPr>
          <w:p w:rsidR="00CD747A" w:rsidRPr="00CD747A" w:rsidRDefault="00CD747A" w:rsidP="00B726C0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812" w:type="dxa"/>
          </w:tcPr>
          <w:p w:rsidR="00CD747A" w:rsidRPr="00CD747A" w:rsidRDefault="00B726C0" w:rsidP="00B726C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в подарок»</w:t>
            </w:r>
          </w:p>
        </w:tc>
      </w:tr>
      <w:tr w:rsidR="00CD747A" w:rsidRPr="00CD747A" w:rsidTr="00CD747A">
        <w:trPr>
          <w:cantSplit/>
        </w:trPr>
        <w:tc>
          <w:tcPr>
            <w:tcW w:w="3260" w:type="dxa"/>
          </w:tcPr>
          <w:p w:rsidR="00CD747A" w:rsidRPr="00CD747A" w:rsidRDefault="00CD747A" w:rsidP="00CD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составителя(-ей) с указанием должностей</w:t>
            </w:r>
          </w:p>
        </w:tc>
        <w:tc>
          <w:tcPr>
            <w:tcW w:w="5812" w:type="dxa"/>
          </w:tcPr>
          <w:p w:rsidR="00CD747A" w:rsidRPr="00CD747A" w:rsidRDefault="00B726C0" w:rsidP="00B7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ульторганизатор Мартин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D747A" w:rsidRPr="00CD747A" w:rsidTr="00CD747A">
        <w:trPr>
          <w:cantSplit/>
        </w:trPr>
        <w:tc>
          <w:tcPr>
            <w:tcW w:w="3260" w:type="dxa"/>
          </w:tcPr>
          <w:p w:rsidR="00CD747A" w:rsidRPr="00CD747A" w:rsidRDefault="00CD747A" w:rsidP="00CD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5812" w:type="dxa"/>
          </w:tcPr>
          <w:p w:rsidR="00CD747A" w:rsidRPr="00CD747A" w:rsidRDefault="00B726C0" w:rsidP="00B726C0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детям попробовать себя в разных направлениях спорта, искусства, творчества, профессий. Примерив на себя различные виды занятий, ребенок и его родители получают шанс выбрать именно то дело, которому ребенок посвятит себя надолго и с максимальной пользой.</w:t>
            </w:r>
          </w:p>
        </w:tc>
      </w:tr>
      <w:tr w:rsidR="00CD747A" w:rsidRPr="00CD747A" w:rsidTr="00CD747A">
        <w:trPr>
          <w:cantSplit/>
        </w:trPr>
        <w:tc>
          <w:tcPr>
            <w:tcW w:w="3260" w:type="dxa"/>
          </w:tcPr>
          <w:p w:rsidR="00CD747A" w:rsidRPr="00CD747A" w:rsidRDefault="00CD747A" w:rsidP="00CD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5812" w:type="dxa"/>
          </w:tcPr>
          <w:p w:rsidR="00CD747A" w:rsidRPr="00B726C0" w:rsidRDefault="00B726C0" w:rsidP="00B7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и подростки с ограниченными возможностями</w:t>
            </w:r>
          </w:p>
        </w:tc>
      </w:tr>
      <w:tr w:rsidR="00CD747A" w:rsidRPr="00CD747A" w:rsidTr="00CD747A">
        <w:trPr>
          <w:cantSplit/>
          <w:trHeight w:val="888"/>
        </w:trPr>
        <w:tc>
          <w:tcPr>
            <w:tcW w:w="3260" w:type="dxa"/>
          </w:tcPr>
          <w:p w:rsidR="00CD747A" w:rsidRPr="00CD747A" w:rsidRDefault="00CD747A" w:rsidP="00CD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B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CD747A" w:rsidRPr="00CD747A" w:rsidRDefault="00CD747A" w:rsidP="00CD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D747A" w:rsidRPr="00CD747A" w:rsidRDefault="00B726C0" w:rsidP="00B7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богащение мировосприятия, развитие компенсаторных возможностей детей и подростков с ограниченными возможностями через продуктивную деятельность в разных направлениях</w:t>
            </w:r>
          </w:p>
        </w:tc>
      </w:tr>
      <w:tr w:rsidR="00CD747A" w:rsidRPr="00CD747A" w:rsidTr="00CD747A">
        <w:trPr>
          <w:cantSplit/>
          <w:trHeight w:val="1076"/>
        </w:trPr>
        <w:tc>
          <w:tcPr>
            <w:tcW w:w="3260" w:type="dxa"/>
          </w:tcPr>
          <w:p w:rsidR="00CD747A" w:rsidRPr="00CD747A" w:rsidRDefault="00CD747A" w:rsidP="00BE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C2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5812" w:type="dxa"/>
          </w:tcPr>
          <w:p w:rsidR="00B726C0" w:rsidRPr="00B726C0" w:rsidRDefault="00B726C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художественно-творческого, </w:t>
            </w:r>
            <w:proofErr w:type="spellStart"/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физического развития детей с ограниченными возможностями.</w:t>
            </w:r>
          </w:p>
          <w:p w:rsidR="00B726C0" w:rsidRPr="00B726C0" w:rsidRDefault="00B726C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Внедрить новые эффективные формы организации трудового и творческого процесса. </w:t>
            </w:r>
          </w:p>
          <w:p w:rsidR="00B726C0" w:rsidRPr="00B726C0" w:rsidRDefault="00B726C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ситуации успеха творческой деятельности ребёнка; воспитать зрительскую культуру. </w:t>
            </w:r>
          </w:p>
          <w:p w:rsidR="00B726C0" w:rsidRPr="00B726C0" w:rsidRDefault="00B726C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уровень коммуникативных навыков.</w:t>
            </w:r>
          </w:p>
          <w:p w:rsidR="00B726C0" w:rsidRPr="00B726C0" w:rsidRDefault="00B726C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социальной изоляции всей семьи: для родителей, благодаря знакомству с другими семьями со схожими проблемами; для детей с ограниченными возможностями и молодых инвалидов – это расширение круга общения со сверстниками.</w:t>
            </w:r>
          </w:p>
          <w:p w:rsidR="00B726C0" w:rsidRPr="00B726C0" w:rsidRDefault="00B726C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Развить социальное партнерство.</w:t>
            </w:r>
          </w:p>
          <w:p w:rsidR="00CD747A" w:rsidRDefault="00B726C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Привлечь к сотрудничеству на добровольной благотворительной основе мастеров трудового обучения, руководителей творческих студий и кружков, общественных объединений и частных лиц, чувствующих в себе силы и возможности в творческой помощи детям с ограниченными возможностями.</w:t>
            </w:r>
          </w:p>
          <w:p w:rsidR="005E0E40" w:rsidRPr="00CD747A" w:rsidRDefault="005E0E40" w:rsidP="00B726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</w:tr>
      <w:tr w:rsidR="00CD747A" w:rsidRPr="00CD747A" w:rsidTr="00CD747A">
        <w:trPr>
          <w:cantSplit/>
        </w:trPr>
        <w:tc>
          <w:tcPr>
            <w:tcW w:w="3260" w:type="dxa"/>
          </w:tcPr>
          <w:p w:rsidR="00CD747A" w:rsidRPr="00CD747A" w:rsidRDefault="00CD747A" w:rsidP="00CD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5812" w:type="dxa"/>
          </w:tcPr>
          <w:p w:rsidR="00CD747A" w:rsidRPr="00CD747A" w:rsidRDefault="00B726C0" w:rsidP="00B7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мастер-классы, творческие занятия</w:t>
            </w:r>
          </w:p>
        </w:tc>
      </w:tr>
      <w:tr w:rsidR="00BE4E25" w:rsidRPr="00CD747A" w:rsidTr="00CD747A">
        <w:trPr>
          <w:cantSplit/>
        </w:trPr>
        <w:tc>
          <w:tcPr>
            <w:tcW w:w="3260" w:type="dxa"/>
          </w:tcPr>
          <w:p w:rsidR="00BE4E25" w:rsidRPr="00CD747A" w:rsidRDefault="00BE4E25" w:rsidP="00BE4E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Социальные партнеры</w:t>
            </w:r>
          </w:p>
          <w:p w:rsidR="00BE4E25" w:rsidRPr="00CD747A" w:rsidRDefault="00BE4E25" w:rsidP="00BE4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E4E25" w:rsidRPr="00B726C0" w:rsidRDefault="00BE4E25" w:rsidP="00BE4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МО г. Нягань «Городской культурный центр «Планета»; </w:t>
            </w:r>
          </w:p>
          <w:p w:rsidR="00BE4E25" w:rsidRPr="00B726C0" w:rsidRDefault="00BE4E25" w:rsidP="00BE4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ХМАО – Югры «Няганский театр юного зрителя»; бюджетное учреждение профессионального образования «Няганский технологический колледж»; </w:t>
            </w:r>
          </w:p>
          <w:p w:rsidR="00BE4E25" w:rsidRPr="00B726C0" w:rsidRDefault="00BE4E25" w:rsidP="00BE4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МО г. Нягань «Музейно-культурный центр»;</w:t>
            </w:r>
          </w:p>
          <w:p w:rsidR="00BE4E25" w:rsidRPr="00B726C0" w:rsidRDefault="00BE4E25" w:rsidP="00BE4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г. Нягань «Спортивная школа им. А.Ф. Орловского»;</w:t>
            </w:r>
          </w:p>
          <w:p w:rsidR="00BE4E25" w:rsidRPr="00B726C0" w:rsidRDefault="00BE4E25" w:rsidP="00BE4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объединения города.</w:t>
            </w:r>
          </w:p>
          <w:p w:rsidR="00BE4E25" w:rsidRPr="00CD747A" w:rsidRDefault="00BE4E25" w:rsidP="00BE4E25">
            <w:pPr>
              <w:shd w:val="clear" w:color="auto" w:fill="FFFFFF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7A" w:rsidRPr="00CD747A" w:rsidTr="00CD747A">
        <w:trPr>
          <w:cantSplit/>
          <w:trHeight w:val="3030"/>
        </w:trPr>
        <w:tc>
          <w:tcPr>
            <w:tcW w:w="3260" w:type="dxa"/>
          </w:tcPr>
          <w:p w:rsidR="00CD747A" w:rsidRPr="00CD747A" w:rsidRDefault="00B726C0" w:rsidP="00CD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5812" w:type="dxa"/>
          </w:tcPr>
          <w:p w:rsidR="00B726C0" w:rsidRPr="00B726C0" w:rsidRDefault="00B726C0" w:rsidP="00B726C0">
            <w:pPr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реализации проекта проведено 14 мероприятий, охват 38</w:t>
            </w:r>
            <w:r w:rsidRPr="00B7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ограниченными возможностями.</w:t>
            </w:r>
          </w:p>
          <w:p w:rsidR="00B726C0" w:rsidRPr="00B726C0" w:rsidRDefault="00B726C0" w:rsidP="00B726C0">
            <w:pPr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созданы условия для художественно-творческого, </w:t>
            </w:r>
            <w:proofErr w:type="spellStart"/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физического развития детей с ограниченными возможностями: оборудованы кабинеты трудового воспитания, </w:t>
            </w:r>
            <w:proofErr w:type="spellStart"/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гарденотерапии</w:t>
            </w:r>
            <w:proofErr w:type="spellEnd"/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оккупациональной терапии, музыкальный зал, зал для адаптивной физической культуры, имеется методическая и специальная литература.</w:t>
            </w:r>
          </w:p>
          <w:p w:rsidR="00B726C0" w:rsidRPr="00B726C0" w:rsidRDefault="00B726C0" w:rsidP="00B726C0">
            <w:pPr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Внедрены новые, эффективные и интегрированные формы организации трудового и творческого процесса, проведено: 7 мастер-классов, 4 тренировки, 1 экскурсия в театр, 1 показ кукольного театра и 1 занятие по вокалу.</w:t>
            </w:r>
          </w:p>
          <w:p w:rsidR="00B726C0" w:rsidRPr="00B726C0" w:rsidRDefault="00B726C0" w:rsidP="00B726C0">
            <w:pPr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сформирован устойчивый интерес к художественно- творческой, трудовой и спортивной деятельности.</w:t>
            </w:r>
          </w:p>
          <w:p w:rsidR="00B726C0" w:rsidRPr="00B726C0" w:rsidRDefault="00B726C0" w:rsidP="00B726C0">
            <w:pPr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 уровень коммуникативных навыков детей, расширился круг общения с другими участниками проекта.</w:t>
            </w:r>
          </w:p>
          <w:p w:rsidR="00B726C0" w:rsidRPr="00B726C0" w:rsidRDefault="00B726C0" w:rsidP="00B726C0">
            <w:pPr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отзывы родителей (законных представителей) детей с ограниченными возможностями с высокой оценкой эффективности мероприятий.</w:t>
            </w:r>
          </w:p>
          <w:p w:rsidR="00B726C0" w:rsidRPr="00B726C0" w:rsidRDefault="00B726C0" w:rsidP="00B726C0">
            <w:pPr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к сотрудничеству на добровольной благотворительной основе мастера трудового обучения, руководители творческих студий и кружков, в число социальных партнеров добавилось еще 6 учреждений города.</w:t>
            </w:r>
          </w:p>
          <w:p w:rsidR="00CD747A" w:rsidRPr="00CD747A" w:rsidRDefault="00CD747A" w:rsidP="00CD747A">
            <w:pPr>
              <w:shd w:val="clear" w:color="auto" w:fill="FFFFFF"/>
              <w:spacing w:before="150" w:after="150" w:line="240" w:lineRule="auto"/>
              <w:ind w:firstLine="6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7A" w:rsidRDefault="00CD747A" w:rsidP="00CA4E2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E29" w:rsidRDefault="00CA4E29" w:rsidP="00CA4E2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во взаимодействии с различными учреждениями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партнерами реабилитационного центра: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7EEE" w:rsidRDefault="00CA4E29" w:rsidP="00CA4E2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проекта для детей проводятся презентации, мастер-классы,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творческие занятия.</w:t>
      </w:r>
    </w:p>
    <w:p w:rsidR="00CA4E29" w:rsidRDefault="00CA4E29" w:rsidP="00CA4E2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состоит из 4 блоков.</w:t>
      </w:r>
    </w:p>
    <w:p w:rsidR="00BE4E25" w:rsidRPr="00BE4E25" w:rsidRDefault="00CA4E29" w:rsidP="00BE4E2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«Территория позитива»</w:t>
      </w:r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4E29" w:rsidRPr="00BE4E25" w:rsidRDefault="00CA4E29" w:rsidP="00BE4E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и пение как вид искусства, </w:t>
      </w:r>
      <w:r w:rsid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 неисчерпаемые возможности </w:t>
      </w:r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гармоничного развития ребенка.</w:t>
      </w:r>
    </w:p>
    <w:p w:rsidR="00CA4E29" w:rsidRDefault="00CA4E29" w:rsidP="00BE4E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музыкальными произведениями, исполнение песен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влияет на эмоциональную картину мира ребенка,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слух, чувство ритма, образное мышление, тренирует 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творческому развитию каждого.</w:t>
      </w:r>
    </w:p>
    <w:p w:rsidR="00CA4E29" w:rsidRDefault="00CA4E29" w:rsidP="00BE4E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как искусство помогает детям гармонизировать их внутренний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обогащает его, через игру, фантазирование, сочинительство.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театру </w:t>
      </w:r>
      <w:r w:rsidR="0014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метод развития творческого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плодотворного трудового сотрудничества с разными людьми,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детям помогает выразить свои эмоции свое настроение,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ощущения. Движения под музыку не только оказывают коррекционное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физическое развитие, но и создают благоприятную основу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совершенствования таких психических функций, как мышление,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память, внимание, восприятие. </w:t>
      </w:r>
    </w:p>
    <w:p w:rsidR="00CA4E29" w:rsidRDefault="00CA4E29" w:rsidP="00BE4E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может улучшить психодинамические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укрепить разные группы мышц, работу суставов,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воздействует на такие способности, как быстрота, точность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синхронизация движений.</w:t>
      </w:r>
    </w:p>
    <w:p w:rsidR="00BE4E25" w:rsidRPr="00BE4E25" w:rsidRDefault="00CA4E29" w:rsidP="00BE4E2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 «Старт».</w:t>
      </w:r>
      <w:r w:rsidRPr="00BE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4B1C" w:rsidRPr="00BE4E25" w:rsidRDefault="00CA4E29" w:rsidP="00BE4E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Физкультура и спорт </w:t>
      </w:r>
      <w:r w:rsidR="0014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естественная форма лечебных упражнений, которую можно использовать в качестве дополнения к обычным методам физической реабилитации. Трудно переоценить их значение для восстановления сил ребенка с ОВЗ,</w:t>
      </w:r>
      <w:r w:rsidR="00FC4B1C" w:rsidRPr="00BE4E25">
        <w:rPr>
          <w:rFonts w:ascii="TimesNewRomanPSMT" w:hAnsi="TimesNewRomanPSMT" w:cs="TimesNewRomanPSMT"/>
          <w:sz w:val="28"/>
          <w:szCs w:val="28"/>
        </w:rPr>
        <w:t xml:space="preserve"> </w:t>
      </w:r>
      <w:r w:rsidR="00FC4B1C"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координировать свои действия, развития скорости и выносливости.</w:t>
      </w:r>
    </w:p>
    <w:p w:rsidR="00BE4E25" w:rsidRPr="00BE4E25" w:rsidRDefault="00FC4B1C" w:rsidP="00BE4E2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«Планета рукоделия»</w:t>
      </w:r>
      <w:r w:rsidR="00BE4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C4B1C" w:rsidRPr="00BE4E25" w:rsidRDefault="00263032" w:rsidP="00BE4E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C4B1C"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(рисование, лепка, работа с бумагой, с природным материалом, с тканью и т.д.) – имеет психотерапевтическое и коррекционное воздействие, т. е. создает для детей и подростков с ОВЗ специальные условия для коррекции тех или иных нарушений, положительно влияет на эмоциональное, психологическое состояние, улучшает самочувствие, развивает пространственное мышление, художественный вкус, творческие способности, помогает поверить в свои силы, реализовать свои идеи, развивает мелкую моторику рук, сенсорное восприятие, трудолюбие, волевые качества.</w:t>
      </w:r>
    </w:p>
    <w:p w:rsidR="00BE4E25" w:rsidRPr="00BE4E25" w:rsidRDefault="00263032" w:rsidP="00BE4E2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«Социальная гостиная»</w:t>
      </w:r>
      <w:r w:rsidR="00BE4E25" w:rsidRPr="00BE4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C4B1C" w:rsidRPr="00BE4E25" w:rsidRDefault="00FC4B1C" w:rsidP="00BE4E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ориентация и профессиональная адаптация детей и подростков с ОВЗ помогает выявить и развить способности, интересы, самооценку, трудовой образ жизни, что является неотъемлемым условием их успешной социализации, обеспечения их по </w:t>
      </w:r>
      <w:proofErr w:type="spellStart"/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оценного</w:t>
      </w:r>
      <w:proofErr w:type="spellEnd"/>
      <w:r w:rsidRPr="00BE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жизни общества. </w:t>
      </w:r>
    </w:p>
    <w:p w:rsidR="005C499E" w:rsidRDefault="00FC4B1C" w:rsidP="00FC4B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</w:t>
      </w:r>
      <w:r w:rsidR="005C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иод реализации проекта проведены мероприятия, представленные в Таблице </w:t>
      </w:r>
      <w:r w:rsidR="005E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99E" w:rsidRDefault="005C499E" w:rsidP="00FC4B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1C" w:rsidRPr="005C499E" w:rsidRDefault="005C499E" w:rsidP="005C499E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5E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785"/>
        <w:gridCol w:w="1739"/>
        <w:gridCol w:w="3254"/>
      </w:tblGrid>
      <w:tr w:rsidR="00BE4E25" w:rsidTr="00BE4E25">
        <w:tc>
          <w:tcPr>
            <w:tcW w:w="567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5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39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3254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4E25" w:rsidTr="00BE4E25">
        <w:tc>
          <w:tcPr>
            <w:tcW w:w="567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gridSpan w:val="3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Блок №1 «Территория позитива»</w:t>
            </w:r>
          </w:p>
        </w:tc>
      </w:tr>
      <w:tr w:rsidR="00BE4E25" w:rsidTr="00BE4E25">
        <w:tc>
          <w:tcPr>
            <w:tcW w:w="567" w:type="dxa"/>
          </w:tcPr>
          <w:p w:rsidR="00BE4E25" w:rsidRPr="00A83BC0" w:rsidRDefault="00BE4E25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5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театров, кукольный театр, выезд в театр, знакомство с театральной пластикой</w:t>
            </w:r>
          </w:p>
        </w:tc>
        <w:tc>
          <w:tcPr>
            <w:tcW w:w="1739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несовершеннолетних</w:t>
            </w:r>
          </w:p>
        </w:tc>
        <w:tc>
          <w:tcPr>
            <w:tcW w:w="3254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БУ ХМАО – Югры «Няганский театр юного зрителя»</w:t>
            </w:r>
          </w:p>
        </w:tc>
      </w:tr>
      <w:tr w:rsidR="00BE4E25" w:rsidTr="00BE4E25">
        <w:tc>
          <w:tcPr>
            <w:tcW w:w="567" w:type="dxa"/>
          </w:tcPr>
          <w:p w:rsidR="00BE4E25" w:rsidRPr="00A83BC0" w:rsidRDefault="00BE4E25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5" w:type="dxa"/>
          </w:tcPr>
          <w:p w:rsidR="00BE4E25" w:rsidRPr="00A83BC0" w:rsidRDefault="00BE4E25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направлениями танца</w:t>
            </w:r>
          </w:p>
        </w:tc>
        <w:tc>
          <w:tcPr>
            <w:tcW w:w="1739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несовершеннолетних</w:t>
            </w:r>
          </w:p>
        </w:tc>
        <w:tc>
          <w:tcPr>
            <w:tcW w:w="3254" w:type="dxa"/>
          </w:tcPr>
          <w:p w:rsidR="00BE4E25" w:rsidRPr="00A83BC0" w:rsidRDefault="00BE4E25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со школой танца в г. Нягань «</w:t>
            </w:r>
            <w:proofErr w:type="spellStart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People</w:t>
            </w:r>
            <w:proofErr w:type="spellEnd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Break</w:t>
            </w:r>
            <w:proofErr w:type="spellEnd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E4E25" w:rsidTr="00BE4E25">
        <w:trPr>
          <w:trHeight w:val="1432"/>
        </w:trPr>
        <w:tc>
          <w:tcPr>
            <w:tcW w:w="567" w:type="dxa"/>
          </w:tcPr>
          <w:p w:rsidR="00BE4E25" w:rsidRPr="00A83BC0" w:rsidRDefault="00BE4E25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5" w:type="dxa"/>
          </w:tcPr>
          <w:p w:rsidR="00BE4E25" w:rsidRPr="00A83BC0" w:rsidRDefault="00BE4E25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739" w:type="dxa"/>
          </w:tcPr>
          <w:p w:rsidR="00BE4E25" w:rsidRPr="00A83BC0" w:rsidRDefault="00BE4E25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несовершеннолетних</w:t>
            </w:r>
          </w:p>
        </w:tc>
        <w:tc>
          <w:tcPr>
            <w:tcW w:w="3254" w:type="dxa"/>
          </w:tcPr>
          <w:p w:rsidR="00BE4E25" w:rsidRPr="00A83BC0" w:rsidRDefault="00BE4E25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МАУК МО г. Нягань ГКЦ «Планета»</w:t>
            </w:r>
          </w:p>
        </w:tc>
      </w:tr>
      <w:tr w:rsidR="005C499E" w:rsidTr="0046793B">
        <w:trPr>
          <w:trHeight w:val="249"/>
        </w:trPr>
        <w:tc>
          <w:tcPr>
            <w:tcW w:w="567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78" w:type="dxa"/>
            <w:gridSpan w:val="3"/>
          </w:tcPr>
          <w:p w:rsidR="005C499E" w:rsidRPr="00A83BC0" w:rsidRDefault="005C499E" w:rsidP="005C49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Блок №2 «Старт»</w:t>
            </w:r>
          </w:p>
        </w:tc>
      </w:tr>
      <w:tr w:rsidR="005C499E" w:rsidTr="005C499E">
        <w:trPr>
          <w:trHeight w:val="249"/>
        </w:trPr>
        <w:tc>
          <w:tcPr>
            <w:tcW w:w="567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5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спорта: футбол, легкая атлетика, баскетбол, шахматы с шахматным клубом «Дебют»</w:t>
            </w:r>
          </w:p>
        </w:tc>
        <w:tc>
          <w:tcPr>
            <w:tcW w:w="1739" w:type="dxa"/>
          </w:tcPr>
          <w:p w:rsidR="005C499E" w:rsidRPr="00A83BC0" w:rsidRDefault="005C499E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несовершеннолетних</w:t>
            </w:r>
          </w:p>
        </w:tc>
        <w:tc>
          <w:tcPr>
            <w:tcW w:w="3254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со спортивной школой им. А.Ф. Орловского</w:t>
            </w:r>
          </w:p>
        </w:tc>
      </w:tr>
      <w:tr w:rsidR="005C499E" w:rsidTr="0046793B">
        <w:trPr>
          <w:trHeight w:val="249"/>
        </w:trPr>
        <w:tc>
          <w:tcPr>
            <w:tcW w:w="567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gridSpan w:val="3"/>
          </w:tcPr>
          <w:p w:rsidR="005C499E" w:rsidRPr="00A83BC0" w:rsidRDefault="005C499E" w:rsidP="005C49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Блок №3 «Планета рукоделия»</w:t>
            </w:r>
          </w:p>
        </w:tc>
      </w:tr>
      <w:tr w:rsidR="005C499E" w:rsidTr="005C499E">
        <w:trPr>
          <w:trHeight w:val="249"/>
        </w:trPr>
        <w:tc>
          <w:tcPr>
            <w:tcW w:w="567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5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ангелочков, закладок, сердечек</w:t>
            </w:r>
          </w:p>
        </w:tc>
        <w:tc>
          <w:tcPr>
            <w:tcW w:w="1739" w:type="dxa"/>
          </w:tcPr>
          <w:p w:rsidR="005C499E" w:rsidRPr="00A83BC0" w:rsidRDefault="005C499E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несовершеннолетних</w:t>
            </w:r>
          </w:p>
        </w:tc>
        <w:tc>
          <w:tcPr>
            <w:tcW w:w="3254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музейно-культурным центром «Центр культуры малочисленных народов Севера»</w:t>
            </w:r>
          </w:p>
        </w:tc>
      </w:tr>
      <w:tr w:rsidR="005C499E" w:rsidTr="0046793B">
        <w:trPr>
          <w:trHeight w:val="249"/>
        </w:trPr>
        <w:tc>
          <w:tcPr>
            <w:tcW w:w="567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gridSpan w:val="3"/>
          </w:tcPr>
          <w:p w:rsidR="005C499E" w:rsidRPr="00A83BC0" w:rsidRDefault="005C499E" w:rsidP="005C49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Блок №4 «Социальная гостиная»</w:t>
            </w:r>
          </w:p>
        </w:tc>
      </w:tr>
      <w:tr w:rsidR="005C499E" w:rsidTr="005C499E">
        <w:trPr>
          <w:trHeight w:val="249"/>
        </w:trPr>
        <w:tc>
          <w:tcPr>
            <w:tcW w:w="567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85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«парикмахер», «повар» - изготовление бутербродов, изготовление масленичной куклы, приготовление блинов</w:t>
            </w:r>
          </w:p>
        </w:tc>
        <w:tc>
          <w:tcPr>
            <w:tcW w:w="1739" w:type="dxa"/>
          </w:tcPr>
          <w:p w:rsidR="005C499E" w:rsidRPr="00A83BC0" w:rsidRDefault="005C499E" w:rsidP="00BE4E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несовершеннолетних</w:t>
            </w:r>
          </w:p>
        </w:tc>
        <w:tc>
          <w:tcPr>
            <w:tcW w:w="3254" w:type="dxa"/>
          </w:tcPr>
          <w:p w:rsidR="005C499E" w:rsidRPr="00A83BC0" w:rsidRDefault="005C499E" w:rsidP="00FC4B1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БУ ХМАО-Югры «Няганский технологический колледж»</w:t>
            </w:r>
          </w:p>
        </w:tc>
      </w:tr>
    </w:tbl>
    <w:p w:rsidR="00BE4E25" w:rsidRDefault="00BE4E25" w:rsidP="00FC4B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F3" w:rsidRPr="00C342F3" w:rsidRDefault="00FC4B1C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2F3" w:rsidRPr="00C3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Развитие новых форм театрального искусства для реализации творческих способностей людей с инвалидностью на примере БУ «Няганский театр юного зрителя»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формы театрального искусства для реализации творческих способностей людей с инвалидностью, реализуемые с 2015 года, ставят своей целью преодоление социальной разобщенности в обществе и формирование позитивного отношения к проблемам детей с ОВЗ.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Спектакли: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в театре появился спектакль – </w:t>
      </w:r>
      <w:proofErr w:type="spellStart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вербатим</w:t>
      </w:r>
      <w:proofErr w:type="spellEnd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поисках гадкого утенка». Спектакль состоит из монологов – высказываний детей, города Нягани от 8 до 11 лет, в том числе с детьми с ОВЗ, собранных в единое целое сюжетной канвой драматургом. Все имена изменены, пьеса дополнена художественным вымыслом автора. На премьере присутствовали дети, у которых брали интервью, каждый узнал себя в героях спектакля и услышал свои высказывания;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репертуаре театра есть выездной спектакль «Теремок», специально созданный для показа дома, у детей, которые в силу своих физических возможностей не выходят из дома. Спектакль помогает расширить круг общения детей и создает им новую позитивную событийность.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Проекты: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годах театр участвует в городском проекте «Мир в подарок»: раз в месяц, сотрудники театра выезжали (до пандемии COVID- 19) в Реабилитационный центр для детей и подростков с ограниченными возможностями г. Нягань или воспитанники, совместно с родителями, посещали театр и становились непосредственными участниками мастер-классов, благодаря которым более тесно знакомились с театром. Мастер-классы по сценическому движению, актерскому мастерству, кукольному театру, гриму, театральные костюму.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«Театр глазами детей»: в течение 6 месяцев участники проекта, в том числе из числа детей с ОВЗ, смотрели спектакли театра. Затем в течение 1 месяца все желающие создавали творческие работы: рисунки, аппликации, иные поделки - на тему просмотренных спектаклей, изображая в работах понравившихся героев, реквизит или элементы декораций. Все работы были представлены на выставке в фойе театра и виртуальной выставке в официальной группе театра в </w:t>
      </w:r>
      <w:proofErr w:type="spellStart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проекта создана сувенирная продукция с «репродукциями» работ участников. Сувенирная продукция (закладки, сумки, футболки, значки) торжественно вручена детям с ограниченными возможностями здоровья.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2015 года в театре действует детская театральная студия «</w:t>
      </w:r>
      <w:proofErr w:type="spellStart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которой занимаются, в том числе дети с ОВЗ. Студийцы развивают свои творческие способности в общей группе, посещая занятия по хореографии, актерскому мастерству, вокалу, сценическому движению и участвуют во всех итоговых показах.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театре мы стараемся адаптировать все мероприятия для зрителей с особенностями здоровья. Так, у нас появилась идея провести </w:t>
      </w: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драматургическую лабораторию с участием детей и подростков с ОВЗ. Драматургическая лаборатория – театральный социальный проект, когда группа участников, с помощью профессионального драматурга обучается основам драматургии и пишет пьесы, а затем профессиональные режиссеры, артисты </w:t>
      </w:r>
      <w:proofErr w:type="spellStart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proofErr w:type="spellEnd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ТЮЗа</w:t>
      </w:r>
      <w:proofErr w:type="spellEnd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участниками лаборатории, осуществляют эскизы по пьесам.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Драматургическая лаборатория «Мы вместе»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17 человек: (7 подростков с ограниченными возможностями здоровья (слабослышащий, ДЦП, тотально слепой, колясочник, задержка психического развития); 3 участника без ОВЗ, 7 добровольцев, один их них - волонтер, сотрудник театра, инвалид по зрению. Помощь волонтеров состояла в следующем: записывали текст, который произносил участник; помощь в перемещении по зданию; поддержка и совместное создании пьесы.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лаборатории: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 в игровой форме знакомят подростков с теорией создания пьесы, сути конфликта и развитие действия;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пишут текст мини пьесы (каждый свою). Драматурги учат подростков выражать свои мысли, чувства, идеи, отпирают дверь к их творческим возможностям. Готовые пьесы собираются в сборник, который печатается к итоговому показу;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детей режиссеры и актеры проводят репетиции и ставят пьесы подростков. Юные авторы участвуют в репетиционном процессе, общаются с режиссерами и актерами, знакомятся и участвуют в создании спектакля, дают интервью журналистами;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финал: участники драматургической лаборатории уже как зрители вместе с родителями, одноклассниками и друзьями, попадают на спектакль, который состоит из 11 эскизов, коротких зарисовок, созданных на основе написанных детских пьес. После спектакля дети получают дипломы юных драматургов и сборники пьес!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Ярким подтверждением достижений работы драматургической лаборатории может являться </w:t>
      </w:r>
      <w:r w:rsidRPr="00C34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Отзыв мамы юного драматурга с ОВЗ</w:t>
      </w:r>
      <w:r w:rsidRPr="00C3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«Сила искусства оказалась не только волшебной, но и терапевтической. Эффект превзошел ожидания. Сын стал самостоятельнее, перестал бояться оставаться без меня. Теперь он запросто остается один, а такого эффекта очень сложно было добиться за пределами театра. Это дорогого стоит». 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театр продолжает работу драматургической лаборатории «Мы вместе»: по пьесе «Девочка Ундина и ведьма Кикимору», которую написала девочка с ОВЗ совместно с волонтером, в декабре 2020 года в </w:t>
      </w:r>
      <w:proofErr w:type="spellStart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Няганском</w:t>
      </w:r>
      <w:proofErr w:type="spellEnd"/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театре юного зрителя выйдет премьера пластического спектакля «Ундина», который можно увидеть в социальных сетях.</w:t>
      </w:r>
    </w:p>
    <w:p w:rsidR="00C342F3" w:rsidRPr="00C342F3" w:rsidRDefault="00C342F3" w:rsidP="00C34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сочетания различный практик инклюзивной доступности можно привести проекты, реализованные БУ «Няганский театр юного зрителя» в Приложении 3.</w:t>
      </w:r>
    </w:p>
    <w:p w:rsidR="00A95008" w:rsidRDefault="00A95008" w:rsidP="005C499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008" w:rsidRDefault="009528EE" w:rsidP="00FD341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3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224C5" w:rsidRPr="00422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Развитие новых форм театрального искусства для реализации творческих способностей людей с инвалидностью на примере </w:t>
      </w:r>
      <w:r w:rsidR="00D17766" w:rsidRPr="00D1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 «Нижневартовский театр юного зрителя</w:t>
      </w:r>
      <w:r w:rsidR="004224C5" w:rsidRPr="00422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F3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7766" w:rsidRP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Бесценным опытом в работе с детьми с особенностями здоровья и их родителями стало проведение на площадках театра в 2016 и 2017 годах АРТ-ЛАБОРАТОРИИ «Создавая свободу» специального проекта Фестиваля «Территория» (г.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Москва).</w:t>
      </w:r>
    </w:p>
    <w:p w:rsidR="00D17766" w:rsidRP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художественное руководство Международного фестиваля-школы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искусства «Территория» входят Евгений Миронов, Чулпан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Хаматова, Теодор 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Курентзис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Роман 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Должанский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театральные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социально-творческих лабораторий «Создавая свободу» прошли мастер-классы под руководством британского актера, режиссера, педагога и резидента Национального Королевского театра – Алекса 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Дауэра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(Великобритания). Их итогом стали театральные постановки спектаклей с детьми с ОВЗ.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проектом 2018-2019 гг. стал «Театр равных возможностей»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сотрудничестве с СОНКО «Координационный центр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проектов».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26 воспитанников реабилитационного центра «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Таукси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стали участниками проекта и прошли в театре все этапы подготовки спектакля и его постановки. Проведены экскурсии по театру, знакомство с профессией артиста (кукловода). Ребятам провели мастер-классы театральные педагоги по технике 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сценической речи.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двух месяцев еженедельно проходили репетиции, занятия вокалом, хореографией, сценическим движением.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реализованы гастроли в реабилитационных центрах городов: Сургут, Нефтеюганск, Лангепас;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Пойковский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Нефтеюганского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 Спектакль посетили 278 детей с ОВЗ.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проекта стал показ благотворительного музыкально-театрализованного представления «Сказка про царя Гороха и Яшку-скомороха» на сцене Нижневартовского ТЮЗ.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проекте приняли участие 9 детей с ОВЗ и осуществили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постановке спектакля «Гусеница, которая мечтала летать».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Зрителями спектаклей стали около 500 учащихся школ 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садов Нижневартовска, что способствовало формированию у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милосердия, добра, взаимопомощи, толерантного отношения к детям с ограниченными возможностями здоровья.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2019 года в театре работает инклюзивная 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«Возрождение», в которой принимают участие порядка 15 детей и молодых людей с ОВЗ и инвалидностью.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лаборатории: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творческий процесс и освоение приемов театральной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условиях инклюзии;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показов инклюзивного спектакля с участием «особых» людей на театральных площадках города и округа;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инклюзивного театра посредством включения инклюзивных спектаклей в значимые региональные мероприятия.</w:t>
      </w:r>
    </w:p>
    <w:p w:rsid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основы работы с инвалидами основываются на методиках игротерапии с элементами театрализации: используются игры, способствующие развитию внимания, памяти, наблюдательности.</w:t>
      </w:r>
    </w:p>
    <w:p w:rsidR="00D17766" w:rsidRPr="00D17766" w:rsidRDefault="00D17766" w:rsidP="00D177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применяются игровые программы с песнями, танцами, викторинами, которые способствуют активизации участников, межличностному общению, преодолению 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внутриличностных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комплексов и конфликтов. В рамках лаборатории проводятся ряд мастер классов, нацеленных на развитие способностей участников лаборатории: мастер-классы по сценической речи, мастер-класс по вокалу, мастер-класс по</w:t>
      </w:r>
      <w:r w:rsidR="00A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социальному танцу и коммуникации, мастер-класс по актерскому мастерству.</w:t>
      </w:r>
    </w:p>
    <w:p w:rsidR="008A27D7" w:rsidRDefault="00D17766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лаборатории Ксения Лескова, режиссер массовых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выступает в качестве режиссера спектаклей. Осуществлена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театральными постановками:</w:t>
      </w:r>
    </w:p>
    <w:p w:rsidR="00D17766" w:rsidRPr="00D17766" w:rsidRDefault="00D17766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«Мы хрупкие!?», который посмотрело 250 зрителей;</w:t>
      </w:r>
    </w:p>
    <w:p w:rsidR="00D17766" w:rsidRPr="00D17766" w:rsidRDefault="00D17766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«После дождя» </w:t>
      </w:r>
      <w:r w:rsidR="001F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трансляция в официальных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сетях учреждения, а также на окружном телеканале</w:t>
      </w:r>
      <w:r w:rsidR="008A27D7"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«Мегаполис», который просмотрело 4068 человек;</w:t>
      </w:r>
    </w:p>
    <w:p w:rsidR="008A27D7" w:rsidRDefault="00D17766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«Танец радости» </w:t>
      </w:r>
      <w:proofErr w:type="spellStart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Эльфики</w:t>
      </w:r>
      <w:proofErr w:type="spellEnd"/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230 просмотров.</w:t>
      </w:r>
    </w:p>
    <w:p w:rsidR="00D17766" w:rsidRPr="00D17766" w:rsidRDefault="00D17766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продолжена работа лаборатории «Возрождение» при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взрослых людей (от 18 лет) с особенностями развития: слепоглухие,</w:t>
      </w:r>
      <w:r w:rsidR="008A27D7"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глухие, с частичной потерей зрения и слуха, с ментальными особенностями и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 опорно-двигательного аппарата. Занятия проводятся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театральными педагогами, которые находятся в постоянной разработке своих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 и подходов к студентам с разными особенностями.</w:t>
      </w:r>
    </w:p>
    <w:p w:rsidR="00D17766" w:rsidRPr="00D17766" w:rsidRDefault="00D17766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разрабатывается программа для расширения деятельности</w:t>
      </w:r>
    </w:p>
    <w:p w:rsidR="00D000A0" w:rsidRPr="00D17766" w:rsidRDefault="00D17766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с инвалидами, которая включает в себя создание инклюзивной театральной студии на постоянной основе. Для этого необходим не только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инвентарь и дополнительное оборудование, которое будет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физическому и психологическому развитию, а также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специальных постановок, привлечение специалистов в этой</w:t>
      </w:r>
      <w:r w:rsidR="008A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области: педагогов, хореографа-педагога по сценическому движению,</w:t>
      </w:r>
      <w:r w:rsidR="008A27D7"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опыт работы с инклюзивным театром.</w:t>
      </w:r>
    </w:p>
    <w:p w:rsidR="00D000A0" w:rsidRPr="00D17766" w:rsidRDefault="00D000A0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335" w:rsidRDefault="00B74335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335" w:rsidRDefault="00B74335" w:rsidP="008A27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335" w:rsidRDefault="00B74335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335" w:rsidRDefault="00B74335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75B" w:rsidRDefault="0055575B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75B" w:rsidRDefault="0055575B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BC0" w:rsidRDefault="00A83BC0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BC0" w:rsidRDefault="00A83BC0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BC0" w:rsidRDefault="00A83BC0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BC0" w:rsidRDefault="00A83BC0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BC0" w:rsidRDefault="00A83BC0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7" w:rsidRDefault="008A27D7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335" w:rsidRDefault="00B74335" w:rsidP="00D000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335" w:rsidRPr="00B74335" w:rsidRDefault="00B74335" w:rsidP="00B7433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Заключение </w:t>
      </w:r>
    </w:p>
    <w:p w:rsidR="00B74335" w:rsidRPr="00B74335" w:rsidRDefault="00B74335" w:rsidP="00B7433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Интегрированный театральный коллектив </w:t>
      </w:r>
      <w:r w:rsidR="0041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C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бытное явление. Это не</w:t>
      </w:r>
      <w:r w:rsidR="00AC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ограничений, а театр воз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можностей. В нем </w:t>
      </w:r>
      <w:r w:rsidR="00AC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поиск дополнительных ре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сурсов всех актеров в ситуации их паритетного взаи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модействия. Режиссер такого театра, его педагоги, по сути, ведут работу с резервами человеческого тела, психики, интеллекта.</w:t>
      </w:r>
      <w:r w:rsidR="00A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театр возвращает нас к ис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токам культуры.</w:t>
      </w:r>
    </w:p>
    <w:p w:rsidR="00B74335" w:rsidRDefault="00B74335" w:rsidP="00B7433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пути у человека современной культуры появляется возможность воспитать в себе способность к реальной инклюзии, а не только толерантное отно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шение к </w:t>
      </w:r>
      <w:proofErr w:type="spellStart"/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инаковости</w:t>
      </w:r>
      <w:proofErr w:type="spellEnd"/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данном случае </w:t>
      </w:r>
      <w:r w:rsidR="005C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 с </w:t>
      </w:r>
      <w:r w:rsidR="009D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инвалидностью</w:t>
      </w:r>
      <w:r w:rsidRPr="00B7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3B90" w:rsidRDefault="00563D27" w:rsidP="005C47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теа</w:t>
      </w:r>
      <w:r w:rsidR="00AC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тральной деятельности может воз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никнуть образ «ус</w:t>
      </w:r>
      <w:r w:rsidR="00AC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пешного инвалида» (или образ ус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пешности для человека с </w:t>
      </w:r>
      <w:r w:rsidR="009D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инвалидностью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важно и для самой </w:t>
      </w:r>
      <w:proofErr w:type="spellStart"/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субкультурной</w:t>
      </w:r>
      <w:proofErr w:type="spellEnd"/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и для культуры в целом. В этом случае гораздо успешнее идут процессы само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идентификации </w:t>
      </w:r>
      <w:r w:rsidR="005C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субкультуре возникает свой «культурный герой». Для человека с ограничениями жизнедеятельности и его семьи появляется реальная перспектива культурного развития. У специалистов появляются реал</w:t>
      </w:r>
      <w:r w:rsidR="00AC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ьные, достижимые цели реабилита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 В окружа</w:t>
      </w:r>
      <w:r w:rsidR="00A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 социуме снижается напряжен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отношении отрицательного (скорее неизвест</w:t>
      </w: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ного) образа</w:t>
      </w:r>
      <w:r w:rsidR="00C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B90" w:rsidRDefault="00563D27" w:rsidP="005C47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B90" w:rsidRPr="00C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Вживаясь в мир литературных героев, сценических персонажей, начиная жить их судьбами, люди с ограниченными возможностями развивают в себе эмоциональную сопричастность к бедам, страданиям, радостям других людей. </w:t>
      </w:r>
    </w:p>
    <w:p w:rsidR="00CF3B90" w:rsidRDefault="00CF3B90" w:rsidP="005C47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можно сказать, что театрализованная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 с ограниченными возможностями</w:t>
      </w:r>
      <w:r w:rsidRPr="00C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источником развития чувств, глубоких переживаний, важным средством расширения возможности выражения 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эмоций, социального опыта и </w:t>
      </w:r>
      <w:r w:rsidRPr="00C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 в обществе.</w:t>
      </w:r>
    </w:p>
    <w:p w:rsidR="009D64B9" w:rsidRDefault="009D64B9" w:rsidP="00EE1E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C5" w:rsidRDefault="00563D27" w:rsidP="00563D2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BD4B0A" w:rsidRDefault="00BD4B0A" w:rsidP="00563D2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B0A" w:rsidRDefault="00BD4B0A" w:rsidP="00BD4B0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литература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783"/>
      </w:tblGrid>
      <w:tr w:rsidR="000F1A13" w:rsidTr="004134D9">
        <w:trPr>
          <w:trHeight w:val="1200"/>
        </w:trPr>
        <w:tc>
          <w:tcPr>
            <w:tcW w:w="562" w:type="dxa"/>
          </w:tcPr>
          <w:p w:rsidR="000F1A13" w:rsidRPr="000F1A13" w:rsidRDefault="000F1A13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0F1A13" w:rsidRPr="004812CD" w:rsidRDefault="00386807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 Методические рекомендации для учреждений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созданию условий для участия инвалидов в культурной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общества. – Рязань, 2016</w:t>
            </w:r>
          </w:p>
        </w:tc>
      </w:tr>
      <w:tr w:rsidR="000F1A13" w:rsidTr="004134D9">
        <w:tc>
          <w:tcPr>
            <w:tcW w:w="562" w:type="dxa"/>
          </w:tcPr>
          <w:p w:rsidR="000F1A13" w:rsidRPr="000F1A13" w:rsidRDefault="000F1A13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0F1A13" w:rsidRPr="004812CD" w:rsidRDefault="00A63418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Дубровина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6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 Рабочая книга школьного психолога-М.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академия, 1995</w:t>
            </w:r>
          </w:p>
        </w:tc>
      </w:tr>
      <w:tr w:rsidR="000F1A13" w:rsidTr="004134D9">
        <w:tc>
          <w:tcPr>
            <w:tcW w:w="562" w:type="dxa"/>
          </w:tcPr>
          <w:p w:rsidR="000F1A13" w:rsidRPr="000F1A13" w:rsidRDefault="000F1A13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0F1A13" w:rsidRPr="004812CD" w:rsidRDefault="00386807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Н. Деятельность. Сознан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ие. Лич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ность. М., 2005. С. 77.</w:t>
            </w:r>
          </w:p>
        </w:tc>
      </w:tr>
      <w:tr w:rsidR="000F1A13" w:rsidTr="004134D9">
        <w:tc>
          <w:tcPr>
            <w:tcW w:w="562" w:type="dxa"/>
          </w:tcPr>
          <w:p w:rsidR="000F1A13" w:rsidRPr="000F1A13" w:rsidRDefault="000F1A13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0F1A13" w:rsidRPr="004812CD" w:rsidRDefault="00386807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по организации инклюзивных театральных школ «Театральный проект как пространство для всестороннего развития слепоглухих людей и людей с другими особенностями здоровья». – М.: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АНО «</w:t>
            </w:r>
            <w:proofErr w:type="spellStart"/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Инклюзион</w:t>
            </w:r>
            <w:proofErr w:type="spellEnd"/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2018 – 100 с.</w:t>
            </w:r>
          </w:p>
        </w:tc>
      </w:tr>
      <w:tr w:rsidR="000F1A13" w:rsidTr="004134D9">
        <w:tc>
          <w:tcPr>
            <w:tcW w:w="562" w:type="dxa"/>
          </w:tcPr>
          <w:p w:rsidR="000F1A13" w:rsidRPr="000F1A13" w:rsidRDefault="004812CD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F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0F1A13" w:rsidRPr="004812CD" w:rsidRDefault="00386807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Плохова</w:t>
            </w:r>
            <w:proofErr w:type="spellEnd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И.А. Социальная </w:t>
            </w: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реадаптация</w:t>
            </w:r>
            <w:proofErr w:type="spellEnd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людей-инвалидов посредством арт-терапии [Текст]: учебно-методическое пособие / И.А. </w:t>
            </w: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Плохова</w:t>
            </w:r>
            <w:proofErr w:type="spellEnd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Н.В. Бибикова. – Ульяновск: Ульяновский государственный педагогический университет име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И.Н. Ульянова, 2014. – 69 с.</w:t>
            </w:r>
          </w:p>
        </w:tc>
      </w:tr>
      <w:tr w:rsidR="00386807" w:rsidTr="004134D9">
        <w:tc>
          <w:tcPr>
            <w:tcW w:w="562" w:type="dxa"/>
          </w:tcPr>
          <w:p w:rsidR="00386807" w:rsidRPr="000F1A13" w:rsidRDefault="004812CD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</w:tcPr>
          <w:p w:rsidR="00386807" w:rsidRPr="00386807" w:rsidRDefault="00386807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Н. Современная культура и «особое ис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кусство» // </w:t>
            </w: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Протеатр</w:t>
            </w:r>
            <w:proofErr w:type="spellEnd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Феномен «особого искусства» и 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культура. М., 2008.</w:t>
            </w:r>
          </w:p>
        </w:tc>
      </w:tr>
      <w:tr w:rsidR="00386807" w:rsidTr="004134D9">
        <w:trPr>
          <w:trHeight w:val="715"/>
        </w:trPr>
        <w:tc>
          <w:tcPr>
            <w:tcW w:w="562" w:type="dxa"/>
          </w:tcPr>
          <w:p w:rsidR="00386807" w:rsidRPr="000F1A13" w:rsidRDefault="004812CD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</w:tcPr>
          <w:p w:rsidR="00386807" w:rsidRPr="00386807" w:rsidRDefault="00386807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Ротенберг</w:t>
            </w:r>
            <w:proofErr w:type="spellEnd"/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 Психофизиологические аспекты изучения творчества.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Художественное 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творчество. Сборник. - Л., 1982</w:t>
            </w:r>
          </w:p>
        </w:tc>
      </w:tr>
      <w:tr w:rsidR="00386807" w:rsidTr="004134D9">
        <w:trPr>
          <w:trHeight w:val="715"/>
        </w:trPr>
        <w:tc>
          <w:tcPr>
            <w:tcW w:w="562" w:type="dxa"/>
          </w:tcPr>
          <w:p w:rsidR="00386807" w:rsidRPr="000F1A13" w:rsidRDefault="004812CD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</w:tcPr>
          <w:p w:rsidR="00386807" w:rsidRPr="00386807" w:rsidRDefault="00386807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Самоукина</w:t>
            </w:r>
            <w:proofErr w:type="spellEnd"/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Игры в школе и дом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а: психотехнические </w:t>
            </w:r>
            <w:proofErr w:type="spellStart"/>
            <w:proofErr w:type="gramStart"/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коррекционные</w:t>
            </w:r>
            <w:proofErr w:type="spellEnd"/>
            <w:proofErr w:type="gramEnd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программы. –Яр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ославль: Академия развития 2004</w:t>
            </w:r>
          </w:p>
        </w:tc>
      </w:tr>
      <w:tr w:rsidR="00386807" w:rsidTr="004134D9">
        <w:trPr>
          <w:trHeight w:val="715"/>
        </w:trPr>
        <w:tc>
          <w:tcPr>
            <w:tcW w:w="562" w:type="dxa"/>
          </w:tcPr>
          <w:p w:rsidR="00386807" w:rsidRPr="000F1A13" w:rsidRDefault="004812CD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</w:tcPr>
          <w:p w:rsidR="00386807" w:rsidRPr="00386807" w:rsidRDefault="00386807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Сансон</w:t>
            </w:r>
            <w:proofErr w:type="spellEnd"/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Психопедагогика</w:t>
            </w:r>
            <w:proofErr w:type="spellEnd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аутизм: опыт рабо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ты 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и взрослыми. М., 2008.</w:t>
            </w:r>
          </w:p>
        </w:tc>
      </w:tr>
      <w:tr w:rsidR="00386807" w:rsidTr="004134D9">
        <w:trPr>
          <w:trHeight w:val="715"/>
        </w:trPr>
        <w:tc>
          <w:tcPr>
            <w:tcW w:w="562" w:type="dxa"/>
          </w:tcPr>
          <w:p w:rsidR="00386807" w:rsidRPr="000F1A13" w:rsidRDefault="004812CD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3" w:type="dxa"/>
          </w:tcPr>
          <w:p w:rsidR="00386807" w:rsidRPr="00386807" w:rsidRDefault="00386807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Социальная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субкульту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личность: некоторые аспекты взаимодействия // Сб. Системные исследования культуры/05. </w:t>
            </w:r>
            <w:proofErr w:type="gramStart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2006. С. 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</w:tr>
      <w:tr w:rsidR="000F1A13" w:rsidTr="004134D9">
        <w:tc>
          <w:tcPr>
            <w:tcW w:w="562" w:type="dxa"/>
          </w:tcPr>
          <w:p w:rsidR="000F1A13" w:rsidRPr="000F1A13" w:rsidRDefault="004812CD" w:rsidP="00D62EC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  <w:r w:rsidR="000F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0F1A13" w:rsidRPr="004812CD" w:rsidRDefault="00386807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Ж.А., </w:t>
            </w:r>
            <w:proofErr w:type="spellStart"/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Шалмина</w:t>
            </w:r>
            <w:proofErr w:type="spellEnd"/>
            <w:r w:rsidR="0098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И.И. </w:t>
            </w:r>
            <w:r w:rsidRPr="0038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Театральное искусство как способ адаптации детей с ограниченными возможностями здоровья к полноценной жизни // Международный журнал прикладных и фундаментальных исследований. </w:t>
            </w:r>
            <w:r w:rsid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2016. – № 11-2. – С. 331-333;</w:t>
            </w:r>
          </w:p>
        </w:tc>
      </w:tr>
    </w:tbl>
    <w:p w:rsidR="000F1A13" w:rsidRDefault="000F1A13" w:rsidP="00D62EC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B0A" w:rsidRDefault="00BD4B0A" w:rsidP="00D62EC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ресурсы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783"/>
      </w:tblGrid>
      <w:tr w:rsidR="00BD4B0A" w:rsidTr="004134D9">
        <w:tc>
          <w:tcPr>
            <w:tcW w:w="562" w:type="dxa"/>
          </w:tcPr>
          <w:p w:rsidR="00BD4B0A" w:rsidRPr="00BD4B0A" w:rsidRDefault="00BD4B0A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13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BD4B0A" w:rsidRPr="004134D9" w:rsidRDefault="00BD4B0A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Верещак, В.В. Особенности организации досуга людей с ограниченными возможностями здоровья [Электронный ресурс]. –http://folkro.ru/userfiles/application_vnd.openxmlformats-officedocument.wordprocessingml.document/54ef1b477f0a8.docx</w:t>
            </w:r>
          </w:p>
        </w:tc>
      </w:tr>
      <w:tr w:rsidR="00D00015" w:rsidTr="004134D9">
        <w:tc>
          <w:tcPr>
            <w:tcW w:w="562" w:type="dxa"/>
          </w:tcPr>
          <w:p w:rsidR="00D00015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</w:tcPr>
          <w:p w:rsidR="00D00015" w:rsidRPr="00BD4B0A" w:rsidRDefault="00D00015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Ганьшина</w:t>
            </w:r>
            <w:proofErr w:type="spellEnd"/>
            <w:r w:rsidRPr="00D0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Г.В. Социально-культурная реабилитация лиц с ограниченными возможностями здоровья средствами арт-терапии [Электронный ресурс] / Монахов П.А., </w:t>
            </w:r>
            <w:proofErr w:type="spellStart"/>
            <w:r w:rsidRPr="00D0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Сивов</w:t>
            </w:r>
            <w:proofErr w:type="spellEnd"/>
            <w:r w:rsidRPr="00D0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 // Наука и образование: проблемы и стратегии развития 2016 г. – </w:t>
            </w:r>
            <w:proofErr w:type="gramStart"/>
            <w:r w:rsidRPr="00D0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URL :</w:t>
            </w:r>
            <w:proofErr w:type="gramEnd"/>
            <w:r w:rsidRPr="00D0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https://elibrary.ru/item.asp?id=25081215 </w:t>
            </w:r>
          </w:p>
        </w:tc>
      </w:tr>
      <w:tr w:rsidR="00BD4B0A" w:rsidTr="004134D9">
        <w:tc>
          <w:tcPr>
            <w:tcW w:w="562" w:type="dxa"/>
          </w:tcPr>
          <w:p w:rsidR="00BD4B0A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</w:tcPr>
          <w:p w:rsidR="00BD4B0A" w:rsidRPr="00BD4B0A" w:rsidRDefault="00BD4B0A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Григорьева, О.Е. Люди с ограниченными возможностями здоровья– https://www.coe.int/ru/web/portal/people-with-disabilities</w:t>
            </w:r>
          </w:p>
        </w:tc>
      </w:tr>
      <w:tr w:rsidR="00BD4B0A" w:rsidTr="004134D9">
        <w:tc>
          <w:tcPr>
            <w:tcW w:w="562" w:type="dxa"/>
          </w:tcPr>
          <w:p w:rsidR="00BD4B0A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BD4B0A"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BD4B0A" w:rsidRPr="004134D9" w:rsidRDefault="00BD4B0A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Денежкина Г.С.  Организация культурно-досуговой деятельности для людей с ограниченными возможностями здоровья // Материалы IX Международной студенческой научной конференции «Студенческий научный форум» URL: https://scienceforum.ru/2017/article/2017033326 </w:t>
            </w:r>
          </w:p>
        </w:tc>
      </w:tr>
      <w:tr w:rsidR="004812CD" w:rsidTr="004134D9">
        <w:tc>
          <w:tcPr>
            <w:tcW w:w="562" w:type="dxa"/>
          </w:tcPr>
          <w:p w:rsidR="004812CD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</w:tcPr>
          <w:p w:rsidR="004812CD" w:rsidRPr="00BD4B0A" w:rsidRDefault="004812CD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Карич</w:t>
            </w:r>
            <w:proofErr w:type="spellEnd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Й. Прикладной театр в образовании: инструмент социальной инклюзии людей с ограниченными возможностями [Электронный ресурс] / </w:t>
            </w:r>
            <w:proofErr w:type="spellStart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Ковачевич</w:t>
            </w:r>
            <w:proofErr w:type="spellEnd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Й., </w:t>
            </w:r>
            <w:proofErr w:type="spellStart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Радованович</w:t>
            </w:r>
            <w:proofErr w:type="spellEnd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// Образование через всю жизнь: непрерывное образование в интересах устойчивого развития 2012 г. – URL: https://cyberleninka.ru/article/n/prikladnoy-teatr-v-obrazovanii-instrument-sotsialnoy-ink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lyuzii-lyudey-s-ogranichennymi-</w:t>
            </w:r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vozmozhnostyami</w:t>
            </w:r>
          </w:p>
        </w:tc>
      </w:tr>
      <w:tr w:rsidR="00BD4B0A" w:rsidTr="004134D9">
        <w:tc>
          <w:tcPr>
            <w:tcW w:w="562" w:type="dxa"/>
          </w:tcPr>
          <w:p w:rsidR="00BD4B0A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BD4B0A"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BD4B0A" w:rsidRPr="004134D9" w:rsidRDefault="00BD4B0A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о социокультурной политике в отношении инвалидов в РФ [Электронный ресурс]. – http://docs.cntd.ru/document/902110985</w:t>
            </w:r>
          </w:p>
        </w:tc>
      </w:tr>
      <w:tr w:rsidR="00BD4B0A" w:rsidTr="004134D9">
        <w:tc>
          <w:tcPr>
            <w:tcW w:w="562" w:type="dxa"/>
          </w:tcPr>
          <w:p w:rsidR="00BD4B0A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BD4B0A"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BD4B0A" w:rsidRPr="004134D9" w:rsidRDefault="004812CD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Нагорнова</w:t>
            </w:r>
            <w:proofErr w:type="spellEnd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А.Ю. Организация досуговой деятельности с инвалидами [Электронный ресурс]. –http://studopedia.su/9_63990_organizatsiya-dosugovoy-deyatelnosti-s-invalidami.html</w:t>
            </w:r>
          </w:p>
        </w:tc>
      </w:tr>
      <w:tr w:rsidR="00BD4B0A" w:rsidTr="004134D9">
        <w:tc>
          <w:tcPr>
            <w:tcW w:w="562" w:type="dxa"/>
          </w:tcPr>
          <w:p w:rsidR="00BD4B0A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BD4B0A"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BD4B0A" w:rsidRDefault="00BD4B0A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Портал психологических изданий PsyJournals.ru </w:t>
            </w:r>
            <w:hyperlink r:id="rId18" w:history="1">
              <w:r w:rsidRPr="00BD4B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https://psyjournals.ru/inclusive_edu/issue/44024_full.shtml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</w:t>
            </w:r>
          </w:p>
          <w:p w:rsidR="00BD4B0A" w:rsidRPr="004134D9" w:rsidRDefault="00BD4B0A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[Роль </w:t>
            </w: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ости в формировании инклюзивной </w:t>
            </w:r>
            <w:r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социокультурной среды - Инклюзивное образование: методология, практика, технологии]</w:t>
            </w:r>
          </w:p>
        </w:tc>
      </w:tr>
      <w:tr w:rsidR="00BD4B0A" w:rsidTr="004134D9">
        <w:tc>
          <w:tcPr>
            <w:tcW w:w="562" w:type="dxa"/>
          </w:tcPr>
          <w:p w:rsidR="00BD4B0A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D4B0A"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BD4B0A" w:rsidRPr="004812CD" w:rsidRDefault="004812CD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Юсупова, О.А. Формы соци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ально-культурной деятельности с </w:t>
            </w:r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инвалидами [Электронный ресурс]. – http://refbox.org/page,6,535-formy-socialno-kulturnoy-deyatelnosti-s-invalidami.html</w:t>
            </w:r>
          </w:p>
        </w:tc>
      </w:tr>
      <w:tr w:rsidR="00BD4B0A" w:rsidTr="004134D9">
        <w:tc>
          <w:tcPr>
            <w:tcW w:w="562" w:type="dxa"/>
          </w:tcPr>
          <w:p w:rsidR="00BD4B0A" w:rsidRPr="00BD4B0A" w:rsidRDefault="004134D9" w:rsidP="00D62EC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D4B0A" w:rsidRPr="00BD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</w:tcPr>
          <w:p w:rsidR="00BD4B0A" w:rsidRPr="004134D9" w:rsidRDefault="004812CD" w:rsidP="00D62EC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</w:t>
            </w:r>
            <w:proofErr w:type="spellEnd"/>
            <w:r w:rsidRPr="0048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А.Н. О социально-культурной реабилитации инвалидов в сфере искусства (история, современное состояние, перспективы) [Электронный ресурс] / Художественное образование и наука 2014 г. – URL: https://elibrary.ru/item.asp?id=22706681 </w:t>
            </w:r>
          </w:p>
        </w:tc>
      </w:tr>
    </w:tbl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P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21E40" w:rsidRPr="00B21E40" w:rsidRDefault="00B21E40" w:rsidP="00B21E40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21E40" w:rsidRDefault="000D1310" w:rsidP="00B21E40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работе с различными</w:t>
      </w:r>
      <w:r w:rsidR="00B2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категориями инвалидов</w:t>
      </w:r>
    </w:p>
    <w:p w:rsidR="00B21E40" w:rsidRDefault="00B21E40" w:rsidP="00B21E40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Инвалиды с проблемами зрения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самых тяжелых форм инвалидности. Известно,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главной их проблемой являются очень ограниченные возможности восприятия информации от окружающего мира.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три формы слепоты: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тотальная слепота;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остаточное зрение;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слабовидение.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предварительно выяснить степень потери зрения – видят ли предметы или их очертания, обладает ли кто-нибудь из них </w:t>
      </w:r>
      <w:proofErr w:type="spellStart"/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светоощущением</w:t>
      </w:r>
      <w:proofErr w:type="spellEnd"/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они не видят ничего, 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этом, уже строить работу. Обычно группы бывают смешанными. Незрячие могут получать информацию несколькими доступными им способами: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 ощупь (например, с помощью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 Брайля);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 (например, с помощью аудионосителей);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зрячего человека.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Слепые имеют большие трудности с передвижением в пространстве, но могут передвигаться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трости или с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сопровождающим.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 знать несколько правил для сопровождающего. </w:t>
      </w:r>
    </w:p>
    <w:p w:rsidR="00B21E40" w:rsidRPr="006260C5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Незрячий держится за руку спутника (или берет его под руку,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придерживается его руки чуть выше локтя), располагаясь при этом на полшага сзади. Сопровождая слепого, нельзя делать резких движений, следует заранее предупреждать о препятствиях, слегка приостанавливаясь перед ними. При встрече нужно называть себя, говорить с незрячим спокойным голосом, глядя ему в лицо без жестов и мимики, больше используя речь. Если идет общая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беседа в группе, обращаясь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назвать его по имени. Важно избегать расплывчатых определений, описаний и рекомендаций. Не нужно предлагать незрячему убрать трость при ходьбе с сопровождающим, так как трость 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получать дополнительную информацию. Если заметил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инвалид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зрению нуждается в помощи, следует ему предложить свои услуги и не обижаться в случае отказа от помощи. Заканчивая разговор, слепого предупреждают о своем уходе. В разговоре правильнее обращаться к самому слепому, а не к сопровождающему.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учитывать, что техника тактильного показа слепому заключается в том, что его подводят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объекту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кладут руку, лучше обе руки на предмет, и позволяют спокойно его изучить, давая четкое объяснение тому, что оказывается под пальцами. Не следует водить руку слепого по «осматриваемому» предмету, желательно его не торопить. Необходимо, чтобы каждый в группе получил возможность познакомиться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необходимыми для работы в дальнейшем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правильно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репетиции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на сцене, цвета, которые окружают инвалида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многих есть остаточное зрение или представление о цвете. Вполне уместно пользоваться глаголом «посмотрите». Не следует подменять его глаголом «пощупайте».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иметь в виду, что в настоящее время все больше выявляется инвалидов с сочетанной патологией. Например, проблемы слуха и опорно-двигательного аппарата; инвалид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зрению на коляске; инвалид по слуху и зрению. В подобных случаях руководствуйтесь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разделами рекомендаций.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Инвалиды с проблемами слуха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есть люди слабослышащие и есть глухие,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внимание. Для этого,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слабослышащий, к нему надо обратиться по имени, если глухой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положить ему руку на плечо или слегка похлопать по руке.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достаточным остатком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слуха, вполне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 пользоваться словесной речью. При этом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в ровном темпе, не торопясь, слова произносить четко.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во время общения не мешали посторонние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шума. Во время работы нужно встать так, чтобы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лицо говорящего и особенно губы. Во время разговора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использовать простые фразы. Если в группе окажутся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глухие, необходимо воспользоваться услугами переводчика-</w:t>
      </w:r>
      <w:proofErr w:type="spellStart"/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жестовика</w:t>
      </w:r>
      <w:proofErr w:type="spellEnd"/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FD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Слепоглухие инвалиды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поражение двух самых главных чувств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не всегда бывает полным. Часто при полной глухоте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пользуется остаточным зрением. Иногда при 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 зрения может пользоваться остатком слуха. Для людей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слепоглухотой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(несловесные) средства общения – жесты, картинки, реальные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предметы. Если у человека утрачена возможность визуально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жестовые сообщения, то используется контактная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проявления жестов.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Pr="0020017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тифлосурдопереводчиком. Если нет такой возможности, самое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средство общения со слепоглухим – это письмо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дермография.</w:t>
      </w:r>
    </w:p>
    <w:p w:rsidR="00B21E40" w:rsidRDefault="00B21E40" w:rsidP="00B21E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дермографии: пальцем слепоглухого человека либо тупым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 ручки или карандаша писать печатные буквы на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воспринимающего речь на плоской ровной поверхности.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слепоглухих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ценность представляет текстовый вариант беседы,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экскурсии, напечатанный шрифтом Брайля. 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Инвалиды с нарушениями опорно-двигательного аппарата</w:t>
      </w:r>
    </w:p>
    <w:p w:rsidR="00B21E40" w:rsidRPr="0020017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наименее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перемещении по учреждению культуры. В этих целях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волонтеры.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особым рекомендациям относятся следующие: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Pr="0020017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заранее позаботиться, чтобы пандус при входе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культуры был чистый и не скользкий, не загорожен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посторонними предметами;</w:t>
      </w:r>
    </w:p>
    <w:p w:rsidR="00B21E40" w:rsidRPr="0020017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случайными предметами: стульями, стойками и т.п.;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 указанием расположения специального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туалета должны быть на видном месте. Если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30 минут.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Инвалиды с особенностями развития интеллекта и эмоционального реагирования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посетителей, – у таких посетителей тоже есть потребность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и получении новой 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окружающую их действительность. Необходимо разговаривать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не как с больными людьми, а с уважением, спокойным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 голоса, не допуская резкости. Не следует вступать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 и спорить. Если чья-либо точка зрения сильно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от общепринятой, можно просто сказать, что она 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существование.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для людей с особенностями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терминами, цитатами. При этом фразы должны быть короткими,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внятно произнесенными. Желательна четкая медленная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некоторые моменты такие люди могут испытывать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неуравновешенными. Необходимо учитывать эти состояния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успокоить их, вести себя дружелюбно, спросить 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20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 подходе в каждом конкретном случае.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и размер группы. При допустимом количестве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на группу должно быть не менее 2 сопровождающих.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сложнее особенности развития посетителей, тем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группа.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Инвалиды с проблемами речи </w:t>
      </w:r>
    </w:p>
    <w:p w:rsidR="00B21E40" w:rsidRPr="00D000A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категория испытывает </w:t>
      </w:r>
      <w:r w:rsidRPr="00D0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со звуковой артикуляцией, которые при условии регулярности занятий в той или иной степени исчезают.</w:t>
      </w:r>
    </w:p>
    <w:p w:rsidR="00B21E40" w:rsidRPr="00B34299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такими людьми главное быть терпеливым,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перебивать и не поправлять их. Не создавайте ощущения, что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игнорируете. По ходу разговора нужно смотреть им в 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 Задаваемые посетителям вопросы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конкретными, требующими простых ответов или кивков головы.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посетителя, может оказаться, что он был неправильно понят.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Инвалидов с особенностями ментального развития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</w:t>
      </w:r>
      <w:r w:rsidRPr="00D0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регулярность занятий, после перерыва в посещении они 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отстают от всей группы. На объяснение сути заданий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необходимо немного больше времени от режиссера,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усиленный контроль корректности выполнения заданий.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Инвалиды с гиперкинезами (</w:t>
      </w:r>
      <w:proofErr w:type="spellStart"/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спастикой</w:t>
      </w:r>
      <w:proofErr w:type="spellEnd"/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Гиперкинезы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конечностей, которые присущи людям с детским церебральным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параличом и могут возникнуть у людей с повреждением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спинного мозга.</w:t>
      </w:r>
    </w:p>
    <w:p w:rsidR="00B21E40" w:rsidRPr="00E9687F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таким людям надо, предварительно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выяснив, нуждаются ли они в ней, не привлекая общего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внимания. В некоторых ситуациях навязываемая помощь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только мешать. По ходу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ними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беседы не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вокруг такого человека было свободное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пространство. Если в руки инвалида дают какой-либо предмет,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подстраховывать предмет от падения.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отдельных случаях такие люди имеют дополнительно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речью. Тогда нужно пользоваться рекомендациями,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приведенными выше.</w:t>
      </w:r>
    </w:p>
    <w:p w:rsidR="00B21E40" w:rsidRPr="00B21E40" w:rsidRDefault="00B21E40" w:rsidP="00B21E4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1E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Общие правила общения с инвалидами </w:t>
      </w:r>
    </w:p>
    <w:p w:rsidR="00B21E40" w:rsidRPr="00BD160A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использовать все общепринятые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этикета</w:t>
      </w:r>
      <w:r w:rsidRPr="00BD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1E40" w:rsidRPr="00BD160A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встрече с инвалидом сотрудник учреждения культуры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называет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имя;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обращаться непосредственно к инвалиду, а 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сопровождающему или переводчику;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редлагая помощь инвалиду, следует убедиться, что 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ее принять;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нужно стесняться вопроса, каким образом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ее оказать;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нужно обижаться,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инвалид от помощи отказался;</w:t>
      </w:r>
    </w:p>
    <w:p w:rsidR="00B21E40" w:rsidRDefault="00B21E40" w:rsidP="00B21E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нвалиды всех категорий за время нахождения в пути до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культуры испытывают сильную психологическую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нагрузку, могут быть возбуждены. Это важно учитывать при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общении.</w:t>
      </w:r>
    </w:p>
    <w:p w:rsidR="00B21E40" w:rsidRDefault="00B21E40" w:rsidP="00B21E4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D9" w:rsidRDefault="004134D9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4D9" w:rsidRDefault="004134D9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4D9" w:rsidRDefault="004134D9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4D9" w:rsidRDefault="004134D9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40" w:rsidRDefault="00B21E40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4D9" w:rsidRDefault="004134D9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008" w:rsidRPr="00A95008" w:rsidRDefault="00A95008" w:rsidP="00A9500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2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D3410" w:rsidRPr="006260C5" w:rsidRDefault="00FD3410" w:rsidP="00FD341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008" w:rsidRDefault="00A95008" w:rsidP="00A95008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A9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омплекс упражнений и тренингов при работе с людьми с ОВЗ,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A9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творчески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A9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A9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раскрепо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щения</w:t>
      </w:r>
      <w:r w:rsidRPr="00A9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мобилиз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ации</w:t>
      </w:r>
      <w:r w:rsidRPr="00A9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особенных актеров 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 началом любой репетиции</w:t>
      </w:r>
    </w:p>
    <w:p w:rsidR="00A95008" w:rsidRDefault="00A95008" w:rsidP="00A95008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008" w:rsidRPr="00A95008" w:rsidRDefault="00A95008" w:rsidP="00A9500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Тренинг «Здравствуй»</w:t>
      </w: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008">
        <w:rPr>
          <w:rFonts w:ascii="Times New Roman" w:hAnsi="Times New Roman" w:cs="Times New Roman"/>
          <w:sz w:val="28"/>
          <w:szCs w:val="28"/>
        </w:rPr>
        <w:t>Ход тренинга: участники подходят друг к другу и по очереди,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08">
        <w:rPr>
          <w:rFonts w:ascii="Times New Roman" w:hAnsi="Times New Roman" w:cs="Times New Roman"/>
          <w:sz w:val="28"/>
          <w:szCs w:val="28"/>
        </w:rPr>
        <w:t>не отрываясь, смотрят друг другу в глаза на протяжении минимум минуты,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08">
        <w:rPr>
          <w:rFonts w:ascii="Times New Roman" w:hAnsi="Times New Roman" w:cs="Times New Roman"/>
          <w:sz w:val="28"/>
          <w:szCs w:val="28"/>
        </w:rPr>
        <w:t>держа партнера за руку, как в знак приветствия.</w:t>
      </w: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008">
        <w:rPr>
          <w:rFonts w:ascii="Times New Roman" w:hAnsi="Times New Roman" w:cs="Times New Roman"/>
          <w:i/>
          <w:iCs/>
          <w:sz w:val="28"/>
          <w:szCs w:val="28"/>
        </w:rPr>
        <w:t>Тренинг «Импульс»</w:t>
      </w: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008">
        <w:rPr>
          <w:rFonts w:ascii="Times New Roman" w:hAnsi="Times New Roman" w:cs="Times New Roman"/>
          <w:sz w:val="28"/>
          <w:szCs w:val="28"/>
        </w:rPr>
        <w:t>Ход тренинга: участники встают в кр</w:t>
      </w:r>
      <w:r>
        <w:rPr>
          <w:rFonts w:ascii="Times New Roman" w:hAnsi="Times New Roman" w:cs="Times New Roman"/>
          <w:sz w:val="28"/>
          <w:szCs w:val="28"/>
        </w:rPr>
        <w:t xml:space="preserve">уг плотно друг к другу. Один из </w:t>
      </w:r>
      <w:r w:rsidRPr="00A95008">
        <w:rPr>
          <w:rFonts w:ascii="Times New Roman" w:hAnsi="Times New Roman" w:cs="Times New Roman"/>
          <w:sz w:val="28"/>
          <w:szCs w:val="28"/>
        </w:rPr>
        <w:t>участников кладет руку на плечо соседа, тот должен почувствовать эт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5008">
        <w:rPr>
          <w:rFonts w:ascii="Times New Roman" w:hAnsi="Times New Roman" w:cs="Times New Roman"/>
          <w:sz w:val="28"/>
          <w:szCs w:val="28"/>
        </w:rPr>
        <w:t>движение и положить руку на плечо следующего соседа и т.д.</w:t>
      </w: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008">
        <w:rPr>
          <w:rFonts w:ascii="Times New Roman" w:hAnsi="Times New Roman" w:cs="Times New Roman"/>
          <w:i/>
          <w:iCs/>
          <w:sz w:val="28"/>
          <w:szCs w:val="28"/>
        </w:rPr>
        <w:t>Тренинг «Двигательный контакт»</w:t>
      </w: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008">
        <w:rPr>
          <w:rFonts w:ascii="Times New Roman" w:hAnsi="Times New Roman" w:cs="Times New Roman"/>
          <w:sz w:val="28"/>
          <w:szCs w:val="28"/>
        </w:rPr>
        <w:t xml:space="preserve">Ход тренинга: группа движется </w:t>
      </w:r>
      <w:r>
        <w:rPr>
          <w:rFonts w:ascii="Times New Roman" w:hAnsi="Times New Roman" w:cs="Times New Roman"/>
          <w:sz w:val="28"/>
          <w:szCs w:val="28"/>
        </w:rPr>
        <w:t xml:space="preserve">по кругу по часовой стрелке или </w:t>
      </w:r>
      <w:r w:rsidRPr="00A95008">
        <w:rPr>
          <w:rFonts w:ascii="Times New Roman" w:hAnsi="Times New Roman" w:cs="Times New Roman"/>
          <w:sz w:val="28"/>
          <w:szCs w:val="28"/>
        </w:rPr>
        <w:t>против нее. У каждого участника в любой момент есть возможность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08">
        <w:rPr>
          <w:rFonts w:ascii="Times New Roman" w:hAnsi="Times New Roman" w:cs="Times New Roman"/>
          <w:sz w:val="28"/>
          <w:szCs w:val="28"/>
        </w:rPr>
        <w:t>остановиться, либо развернуться и</w:t>
      </w:r>
      <w:r>
        <w:rPr>
          <w:rFonts w:ascii="Times New Roman" w:hAnsi="Times New Roman" w:cs="Times New Roman"/>
          <w:sz w:val="28"/>
          <w:szCs w:val="28"/>
        </w:rPr>
        <w:t xml:space="preserve"> пойти в противоположном </w:t>
      </w:r>
      <w:r w:rsidRPr="00A95008">
        <w:rPr>
          <w:rFonts w:ascii="Times New Roman" w:hAnsi="Times New Roman" w:cs="Times New Roman"/>
          <w:sz w:val="28"/>
          <w:szCs w:val="28"/>
        </w:rPr>
        <w:t>направлении. Все остальные уч</w:t>
      </w:r>
      <w:r>
        <w:rPr>
          <w:rFonts w:ascii="Times New Roman" w:hAnsi="Times New Roman" w:cs="Times New Roman"/>
          <w:sz w:val="28"/>
          <w:szCs w:val="28"/>
        </w:rPr>
        <w:t xml:space="preserve">астники группы должны как можно </w:t>
      </w:r>
      <w:r w:rsidRPr="00A95008">
        <w:rPr>
          <w:rFonts w:ascii="Times New Roman" w:hAnsi="Times New Roman" w:cs="Times New Roman"/>
          <w:sz w:val="28"/>
          <w:szCs w:val="28"/>
        </w:rPr>
        <w:t>быстрее реагировать на изменения движения и следовать за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08">
        <w:rPr>
          <w:rFonts w:ascii="Times New Roman" w:hAnsi="Times New Roman" w:cs="Times New Roman"/>
          <w:sz w:val="28"/>
          <w:szCs w:val="28"/>
        </w:rPr>
        <w:t>изменений.</w:t>
      </w: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008">
        <w:rPr>
          <w:rFonts w:ascii="Times New Roman" w:hAnsi="Times New Roman" w:cs="Times New Roman"/>
          <w:i/>
          <w:iCs/>
          <w:sz w:val="28"/>
          <w:szCs w:val="28"/>
        </w:rPr>
        <w:t>Тренинг «Взаимодействие»</w:t>
      </w:r>
    </w:p>
    <w:p w:rsidR="00A95008" w:rsidRPr="00A95008" w:rsidRDefault="00A95008" w:rsidP="00D000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008">
        <w:rPr>
          <w:rFonts w:ascii="Times New Roman" w:hAnsi="Times New Roman" w:cs="Times New Roman"/>
          <w:sz w:val="28"/>
          <w:szCs w:val="28"/>
        </w:rPr>
        <w:t>Ход тренинга: участники разб</w:t>
      </w:r>
      <w:r w:rsidR="00D000A0">
        <w:rPr>
          <w:rFonts w:ascii="Times New Roman" w:hAnsi="Times New Roman" w:cs="Times New Roman"/>
          <w:sz w:val="28"/>
          <w:szCs w:val="28"/>
        </w:rPr>
        <w:t xml:space="preserve">иваются на пары, выбирают между </w:t>
      </w:r>
      <w:r w:rsidRPr="00A95008">
        <w:rPr>
          <w:rFonts w:ascii="Times New Roman" w:hAnsi="Times New Roman" w:cs="Times New Roman"/>
          <w:sz w:val="28"/>
          <w:szCs w:val="28"/>
        </w:rPr>
        <w:t>собой, кто первым будет ведущим</w:t>
      </w:r>
      <w:r w:rsidR="00D000A0">
        <w:rPr>
          <w:rFonts w:ascii="Times New Roman" w:hAnsi="Times New Roman" w:cs="Times New Roman"/>
          <w:sz w:val="28"/>
          <w:szCs w:val="28"/>
        </w:rPr>
        <w:t xml:space="preserve">, кто ведомым. Ведущий участник </w:t>
      </w:r>
      <w:r w:rsidRPr="00A95008">
        <w:rPr>
          <w:rFonts w:ascii="Times New Roman" w:hAnsi="Times New Roman" w:cs="Times New Roman"/>
          <w:sz w:val="28"/>
          <w:szCs w:val="28"/>
        </w:rPr>
        <w:t>предлагает движение, второй отклика</w:t>
      </w:r>
      <w:r w:rsidR="00D000A0">
        <w:rPr>
          <w:rFonts w:ascii="Times New Roman" w:hAnsi="Times New Roman" w:cs="Times New Roman"/>
          <w:sz w:val="28"/>
          <w:szCs w:val="28"/>
        </w:rPr>
        <w:t xml:space="preserve">ется на него и следует за своим </w:t>
      </w:r>
      <w:r w:rsidRPr="00A95008">
        <w:rPr>
          <w:rFonts w:ascii="Times New Roman" w:hAnsi="Times New Roman" w:cs="Times New Roman"/>
          <w:sz w:val="28"/>
          <w:szCs w:val="28"/>
        </w:rPr>
        <w:t xml:space="preserve">партнером. Затем ведущий и </w:t>
      </w:r>
      <w:r w:rsidR="00D000A0">
        <w:rPr>
          <w:rFonts w:ascii="Times New Roman" w:hAnsi="Times New Roman" w:cs="Times New Roman"/>
          <w:sz w:val="28"/>
          <w:szCs w:val="28"/>
        </w:rPr>
        <w:t xml:space="preserve">ведомый меняются местами. После </w:t>
      </w:r>
      <w:r w:rsidRPr="00A95008">
        <w:rPr>
          <w:rFonts w:ascii="Times New Roman" w:hAnsi="Times New Roman" w:cs="Times New Roman"/>
          <w:sz w:val="28"/>
          <w:szCs w:val="28"/>
        </w:rPr>
        <w:t xml:space="preserve">начинается импровизационный танец </w:t>
      </w:r>
      <w:r w:rsidR="00D000A0">
        <w:rPr>
          <w:rFonts w:ascii="Times New Roman" w:hAnsi="Times New Roman" w:cs="Times New Roman"/>
          <w:sz w:val="28"/>
          <w:szCs w:val="28"/>
        </w:rPr>
        <w:t xml:space="preserve">(в танец можно включать кончики </w:t>
      </w:r>
      <w:r w:rsidRPr="00A95008">
        <w:rPr>
          <w:rFonts w:ascii="Times New Roman" w:hAnsi="Times New Roman" w:cs="Times New Roman"/>
          <w:sz w:val="28"/>
          <w:szCs w:val="28"/>
        </w:rPr>
        <w:t>пальцев, кисти рук, ноги и т.д.).</w:t>
      </w:r>
    </w:p>
    <w:p w:rsid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0A0" w:rsidRPr="00A95008" w:rsidRDefault="00D000A0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00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Тренинг «Команда»</w:t>
      </w:r>
    </w:p>
    <w:p w:rsidR="00A95008" w:rsidRPr="00A95008" w:rsidRDefault="00A95008" w:rsidP="00D000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008">
        <w:rPr>
          <w:rFonts w:ascii="Times New Roman" w:hAnsi="Times New Roman" w:cs="Times New Roman"/>
          <w:sz w:val="28"/>
          <w:szCs w:val="28"/>
        </w:rPr>
        <w:t>Ход тренинга: все участники садятся</w:t>
      </w:r>
      <w:r w:rsidR="00D000A0">
        <w:rPr>
          <w:rFonts w:ascii="Times New Roman" w:hAnsi="Times New Roman" w:cs="Times New Roman"/>
          <w:sz w:val="28"/>
          <w:szCs w:val="28"/>
        </w:rPr>
        <w:t xml:space="preserve"> на стулья, близко поставленные </w:t>
      </w:r>
      <w:r w:rsidRPr="00A95008">
        <w:rPr>
          <w:rFonts w:ascii="Times New Roman" w:hAnsi="Times New Roman" w:cs="Times New Roman"/>
          <w:sz w:val="28"/>
          <w:szCs w:val="28"/>
        </w:rPr>
        <w:t>в ряд, они касаются предплечьями друг</w:t>
      </w:r>
      <w:r w:rsidR="00D000A0">
        <w:rPr>
          <w:rFonts w:ascii="Times New Roman" w:hAnsi="Times New Roman" w:cs="Times New Roman"/>
          <w:sz w:val="28"/>
          <w:szCs w:val="28"/>
        </w:rPr>
        <w:t xml:space="preserve"> друга, но не держатся за руки. </w:t>
      </w:r>
      <w:r w:rsidRPr="00A95008">
        <w:rPr>
          <w:rFonts w:ascii="Times New Roman" w:hAnsi="Times New Roman" w:cs="Times New Roman"/>
          <w:sz w:val="28"/>
          <w:szCs w:val="28"/>
        </w:rPr>
        <w:t>Сначала просто спокойно дышим</w:t>
      </w:r>
      <w:r w:rsidR="00D000A0">
        <w:rPr>
          <w:rFonts w:ascii="Times New Roman" w:hAnsi="Times New Roman" w:cs="Times New Roman"/>
          <w:sz w:val="28"/>
          <w:szCs w:val="28"/>
        </w:rPr>
        <w:t xml:space="preserve">, ощущая спокойный ритм дыхания </w:t>
      </w:r>
      <w:r w:rsidRPr="00A95008">
        <w:rPr>
          <w:rFonts w:ascii="Times New Roman" w:hAnsi="Times New Roman" w:cs="Times New Roman"/>
          <w:sz w:val="28"/>
          <w:szCs w:val="28"/>
        </w:rPr>
        <w:t>группы и контактность. Затем начинаются небольшие отклонения, можно</w:t>
      </w:r>
      <w:r w:rsidR="00D000A0">
        <w:rPr>
          <w:rFonts w:ascii="Times New Roman" w:hAnsi="Times New Roman" w:cs="Times New Roman"/>
          <w:sz w:val="28"/>
          <w:szCs w:val="28"/>
        </w:rPr>
        <w:t xml:space="preserve"> </w:t>
      </w:r>
      <w:r w:rsidRPr="00A95008">
        <w:rPr>
          <w:rFonts w:ascii="Times New Roman" w:hAnsi="Times New Roman" w:cs="Times New Roman"/>
          <w:sz w:val="28"/>
          <w:szCs w:val="28"/>
        </w:rPr>
        <w:t>качаться, вставать, наклоняться, оп</w:t>
      </w:r>
      <w:r w:rsidR="00D000A0">
        <w:rPr>
          <w:rFonts w:ascii="Times New Roman" w:hAnsi="Times New Roman" w:cs="Times New Roman"/>
          <w:sz w:val="28"/>
          <w:szCs w:val="28"/>
        </w:rPr>
        <w:t xml:space="preserve">ускаться, очень важно сохранять </w:t>
      </w:r>
      <w:r w:rsidRPr="00A95008">
        <w:rPr>
          <w:rFonts w:ascii="Times New Roman" w:hAnsi="Times New Roman" w:cs="Times New Roman"/>
          <w:sz w:val="28"/>
          <w:szCs w:val="28"/>
        </w:rPr>
        <w:t>контактность.</w:t>
      </w: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008" w:rsidRPr="00A95008" w:rsidRDefault="00A95008" w:rsidP="00A95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008">
        <w:rPr>
          <w:rFonts w:ascii="Times New Roman" w:hAnsi="Times New Roman" w:cs="Times New Roman"/>
          <w:i/>
          <w:iCs/>
          <w:sz w:val="28"/>
          <w:szCs w:val="28"/>
        </w:rPr>
        <w:t>Тренинг «Звуковой контакт»</w:t>
      </w:r>
    </w:p>
    <w:p w:rsidR="006260C5" w:rsidRPr="00D000A0" w:rsidRDefault="00A95008" w:rsidP="00D000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008">
        <w:rPr>
          <w:rFonts w:ascii="Times New Roman" w:hAnsi="Times New Roman" w:cs="Times New Roman"/>
          <w:sz w:val="28"/>
          <w:szCs w:val="28"/>
        </w:rPr>
        <w:t>Ход тренинга: один из участнико</w:t>
      </w:r>
      <w:r w:rsidR="00D000A0">
        <w:rPr>
          <w:rFonts w:ascii="Times New Roman" w:hAnsi="Times New Roman" w:cs="Times New Roman"/>
          <w:sz w:val="28"/>
          <w:szCs w:val="28"/>
        </w:rPr>
        <w:t xml:space="preserve">в тянет длинный звук, следующий </w:t>
      </w:r>
      <w:r w:rsidRPr="00A95008">
        <w:rPr>
          <w:rFonts w:ascii="Times New Roman" w:hAnsi="Times New Roman" w:cs="Times New Roman"/>
          <w:sz w:val="28"/>
          <w:szCs w:val="28"/>
        </w:rPr>
        <w:t>подхватывает этот звук за мгнов</w:t>
      </w:r>
      <w:r w:rsidR="00D000A0">
        <w:rPr>
          <w:rFonts w:ascii="Times New Roman" w:hAnsi="Times New Roman" w:cs="Times New Roman"/>
          <w:sz w:val="28"/>
          <w:szCs w:val="28"/>
        </w:rPr>
        <w:t xml:space="preserve">ение до того, как у предыдущего </w:t>
      </w:r>
      <w:r w:rsidRPr="00A95008">
        <w:rPr>
          <w:rFonts w:ascii="Times New Roman" w:hAnsi="Times New Roman" w:cs="Times New Roman"/>
          <w:sz w:val="28"/>
          <w:szCs w:val="28"/>
        </w:rPr>
        <w:t>участника кончится дыхание, зад</w:t>
      </w:r>
      <w:r w:rsidR="00D000A0">
        <w:rPr>
          <w:rFonts w:ascii="Times New Roman" w:hAnsi="Times New Roman" w:cs="Times New Roman"/>
          <w:sz w:val="28"/>
          <w:szCs w:val="28"/>
        </w:rPr>
        <w:t xml:space="preserve">ача заключается в том, чтобы не </w:t>
      </w:r>
      <w:r w:rsidRPr="00A95008">
        <w:rPr>
          <w:rFonts w:ascii="Times New Roman" w:hAnsi="Times New Roman" w:cs="Times New Roman"/>
          <w:sz w:val="28"/>
          <w:szCs w:val="28"/>
        </w:rPr>
        <w:t>допускать пауз между высту</w:t>
      </w:r>
      <w:r w:rsidR="00D000A0">
        <w:rPr>
          <w:rFonts w:ascii="Times New Roman" w:hAnsi="Times New Roman" w:cs="Times New Roman"/>
          <w:sz w:val="28"/>
          <w:szCs w:val="28"/>
        </w:rPr>
        <w:t xml:space="preserve">плениями участников, необходимо </w:t>
      </w:r>
      <w:r w:rsidRPr="00A95008">
        <w:rPr>
          <w:rFonts w:ascii="Times New Roman" w:hAnsi="Times New Roman" w:cs="Times New Roman"/>
          <w:sz w:val="28"/>
          <w:szCs w:val="28"/>
        </w:rPr>
        <w:t xml:space="preserve">интуитивно предугадывать </w:t>
      </w:r>
      <w:r w:rsidR="00D000A0">
        <w:rPr>
          <w:rFonts w:ascii="Times New Roman" w:hAnsi="Times New Roman" w:cs="Times New Roman"/>
          <w:sz w:val="28"/>
          <w:szCs w:val="28"/>
        </w:rPr>
        <w:t xml:space="preserve">правильный момент взятия звука. </w:t>
      </w:r>
      <w:r w:rsidRPr="00A95008">
        <w:rPr>
          <w:rFonts w:ascii="Times New Roman" w:hAnsi="Times New Roman" w:cs="Times New Roman"/>
          <w:sz w:val="28"/>
          <w:szCs w:val="28"/>
        </w:rPr>
        <w:t>Очень часто у обычных людей возникает предвзя</w:t>
      </w:r>
      <w:r w:rsidR="00D000A0">
        <w:rPr>
          <w:rFonts w:ascii="Times New Roman" w:hAnsi="Times New Roman" w:cs="Times New Roman"/>
          <w:sz w:val="28"/>
          <w:szCs w:val="28"/>
        </w:rPr>
        <w:t xml:space="preserve">тый взгляд на людей </w:t>
      </w:r>
      <w:r w:rsidRPr="00A95008">
        <w:rPr>
          <w:rFonts w:ascii="Times New Roman" w:hAnsi="Times New Roman" w:cs="Times New Roman"/>
          <w:sz w:val="28"/>
          <w:szCs w:val="28"/>
        </w:rPr>
        <w:t>с инвалидностью на сцене - эстетич</w:t>
      </w:r>
      <w:r w:rsidR="00D000A0">
        <w:rPr>
          <w:rFonts w:ascii="Times New Roman" w:hAnsi="Times New Roman" w:cs="Times New Roman"/>
          <w:sz w:val="28"/>
          <w:szCs w:val="28"/>
        </w:rPr>
        <w:t xml:space="preserve">еские критерии сформированы той </w:t>
      </w:r>
      <w:r w:rsidRPr="00A95008">
        <w:rPr>
          <w:rFonts w:ascii="Times New Roman" w:hAnsi="Times New Roman" w:cs="Times New Roman"/>
          <w:sz w:val="28"/>
          <w:szCs w:val="28"/>
        </w:rPr>
        <w:t>культурой, которая есть вокруг них: эт</w:t>
      </w:r>
      <w:r w:rsidR="00D000A0">
        <w:rPr>
          <w:rFonts w:ascii="Times New Roman" w:hAnsi="Times New Roman" w:cs="Times New Roman"/>
          <w:sz w:val="28"/>
          <w:szCs w:val="28"/>
        </w:rPr>
        <w:t xml:space="preserve">о определенные представления об </w:t>
      </w:r>
      <w:r w:rsidRPr="00A95008">
        <w:rPr>
          <w:rFonts w:ascii="Times New Roman" w:hAnsi="Times New Roman" w:cs="Times New Roman"/>
          <w:sz w:val="28"/>
          <w:szCs w:val="28"/>
        </w:rPr>
        <w:t>искусстве, о том, что такое хорошо, что такое плохо. Особый театр задает</w:t>
      </w:r>
      <w:r w:rsidR="00D000A0">
        <w:rPr>
          <w:rFonts w:ascii="Times New Roman" w:hAnsi="Times New Roman" w:cs="Times New Roman"/>
          <w:sz w:val="28"/>
          <w:szCs w:val="28"/>
        </w:rPr>
        <w:t xml:space="preserve"> </w:t>
      </w:r>
      <w:r w:rsidRPr="00A95008">
        <w:rPr>
          <w:rFonts w:ascii="Times New Roman" w:hAnsi="Times New Roman" w:cs="Times New Roman"/>
          <w:sz w:val="28"/>
          <w:szCs w:val="28"/>
        </w:rPr>
        <w:t xml:space="preserve">свою собственную эстетику. Чтобы </w:t>
      </w:r>
      <w:r w:rsidR="00D000A0">
        <w:rPr>
          <w:rFonts w:ascii="Times New Roman" w:hAnsi="Times New Roman" w:cs="Times New Roman"/>
          <w:sz w:val="28"/>
          <w:szCs w:val="28"/>
        </w:rPr>
        <w:t xml:space="preserve">увидеть в нем что-то необычное, </w:t>
      </w:r>
      <w:r w:rsidRPr="00D000A0">
        <w:rPr>
          <w:rFonts w:ascii="Times New Roman" w:hAnsi="Times New Roman" w:cs="Times New Roman"/>
          <w:sz w:val="28"/>
          <w:szCs w:val="28"/>
        </w:rPr>
        <w:t>красивое, новое, необходимо отказаться от привычного взгляда на</w:t>
      </w:r>
      <w:r w:rsidR="00D000A0">
        <w:rPr>
          <w:rFonts w:ascii="Times New Roman" w:hAnsi="Times New Roman" w:cs="Times New Roman"/>
          <w:sz w:val="28"/>
          <w:szCs w:val="28"/>
        </w:rPr>
        <w:t xml:space="preserve"> </w:t>
      </w:r>
      <w:r w:rsidR="00D000A0" w:rsidRPr="00D000A0">
        <w:rPr>
          <w:rFonts w:ascii="Times New Roman" w:hAnsi="Times New Roman" w:cs="Times New Roman"/>
          <w:sz w:val="28"/>
          <w:szCs w:val="28"/>
        </w:rPr>
        <w:t>искусство.</w:t>
      </w:r>
    </w:p>
    <w:p w:rsidR="00996597" w:rsidRPr="00A95008" w:rsidRDefault="00996597" w:rsidP="00A950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97" w:rsidRDefault="00996597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FD341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3" w:rsidRDefault="00EE1E03" w:rsidP="005C49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99E" w:rsidRDefault="005C499E" w:rsidP="005C499E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499E" w:rsidRDefault="005C499E" w:rsidP="005C499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3">
        <w:rPr>
          <w:rFonts w:ascii="Times New Roman" w:hAnsi="Times New Roman" w:cs="Times New Roman"/>
          <w:b/>
          <w:sz w:val="28"/>
          <w:szCs w:val="28"/>
        </w:rPr>
        <w:t>Проекты по применению методов театрального искусства, реализованные в БУ «Няганский театра юного зрителя»</w:t>
      </w:r>
    </w:p>
    <w:p w:rsidR="005C499E" w:rsidRDefault="005C499E" w:rsidP="005C499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9E" w:rsidRPr="0051352B" w:rsidRDefault="005C499E" w:rsidP="001F3587">
      <w:pPr>
        <w:pStyle w:val="a4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352B">
        <w:rPr>
          <w:rFonts w:ascii="Times New Roman" w:hAnsi="Times New Roman" w:cs="Times New Roman"/>
          <w:b/>
          <w:i/>
          <w:iCs/>
          <w:sz w:val="28"/>
          <w:szCs w:val="28"/>
        </w:rPr>
        <w:t>Проект «Постановка и организация показа спектакля «Теремок», из серии «Театр на ладошке», для показа с выездом на дом»</w:t>
      </w:r>
    </w:p>
    <w:p w:rsidR="005C499E" w:rsidRPr="0051352B" w:rsidRDefault="005C499E" w:rsidP="001F358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– </w:t>
      </w:r>
      <w:r w:rsidRPr="0051352B">
        <w:rPr>
          <w:rFonts w:ascii="Times New Roman" w:hAnsi="Times New Roman" w:cs="Times New Roman"/>
          <w:sz w:val="28"/>
          <w:szCs w:val="28"/>
        </w:rPr>
        <w:t>адаптация де</w:t>
      </w:r>
      <w:r>
        <w:rPr>
          <w:rFonts w:ascii="Times New Roman" w:hAnsi="Times New Roman" w:cs="Times New Roman"/>
          <w:sz w:val="28"/>
          <w:szCs w:val="28"/>
        </w:rPr>
        <w:t xml:space="preserve">тей с ОВЗ, создание условий для обеспечения </w:t>
      </w:r>
      <w:r w:rsidRPr="0051352B">
        <w:rPr>
          <w:rFonts w:ascii="Times New Roman" w:hAnsi="Times New Roman" w:cs="Times New Roman"/>
          <w:sz w:val="28"/>
          <w:szCs w:val="28"/>
        </w:rPr>
        <w:t>равного доступа к ку</w:t>
      </w:r>
      <w:r>
        <w:rPr>
          <w:rFonts w:ascii="Times New Roman" w:hAnsi="Times New Roman" w:cs="Times New Roman"/>
          <w:sz w:val="28"/>
          <w:szCs w:val="28"/>
        </w:rPr>
        <w:t xml:space="preserve">льтурным ценностям и творческой </w:t>
      </w:r>
      <w:r w:rsidRPr="0051352B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5C499E" w:rsidRDefault="005C499E" w:rsidP="001F358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Задача проекта максимальное вовл</w:t>
      </w:r>
      <w:r>
        <w:rPr>
          <w:rFonts w:ascii="Times New Roman" w:hAnsi="Times New Roman" w:cs="Times New Roman"/>
          <w:sz w:val="28"/>
          <w:szCs w:val="28"/>
        </w:rPr>
        <w:t xml:space="preserve">ечение детей с ОВЗ в творческий </w:t>
      </w:r>
      <w:r w:rsidRPr="0051352B">
        <w:rPr>
          <w:rFonts w:ascii="Times New Roman" w:hAnsi="Times New Roman" w:cs="Times New Roman"/>
          <w:sz w:val="28"/>
          <w:szCs w:val="28"/>
        </w:rPr>
        <w:t>процесс, культурное развитие.</w:t>
      </w:r>
      <w:r w:rsidRPr="0051352B">
        <w:rPr>
          <w:rFonts w:ascii="TimesNewRomanPSMT" w:hAnsi="TimesNewRomanPSMT" w:cs="TimesNewRomanPSMT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Основное внимание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детей, которые не могут посещать </w:t>
      </w:r>
      <w:r w:rsidRPr="0051352B">
        <w:rPr>
          <w:rFonts w:ascii="Times New Roman" w:hAnsi="Times New Roman" w:cs="Times New Roman"/>
          <w:sz w:val="28"/>
          <w:szCs w:val="28"/>
        </w:rPr>
        <w:t xml:space="preserve">мероприятия в театре </w:t>
      </w:r>
      <w:r>
        <w:rPr>
          <w:rFonts w:ascii="Times New Roman" w:hAnsi="Times New Roman" w:cs="Times New Roman"/>
          <w:sz w:val="28"/>
          <w:szCs w:val="28"/>
        </w:rPr>
        <w:t xml:space="preserve">- с особенностями физического и ментального </w:t>
      </w:r>
      <w:r w:rsidRPr="0051352B">
        <w:rPr>
          <w:rFonts w:ascii="Times New Roman" w:hAnsi="Times New Roman" w:cs="Times New Roman"/>
          <w:sz w:val="28"/>
          <w:szCs w:val="28"/>
        </w:rPr>
        <w:t>развития.</w:t>
      </w:r>
    </w:p>
    <w:p w:rsidR="006F4837" w:rsidRDefault="005C499E" w:rsidP="001F3587">
      <w:pPr>
        <w:tabs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1352B">
        <w:rPr>
          <w:rFonts w:ascii="Times New Roman" w:hAnsi="Times New Roman" w:cs="Times New Roman"/>
          <w:i/>
          <w:iCs/>
          <w:sz w:val="28"/>
          <w:szCs w:val="28"/>
        </w:rPr>
        <w:t xml:space="preserve"> постановка спектакля. </w:t>
      </w:r>
    </w:p>
    <w:p w:rsidR="005C499E" w:rsidRDefault="005C499E" w:rsidP="001F3587">
      <w:pPr>
        <w:tabs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Сценарий спектакля специально разработан с учетом показа для детей с ограниченными возможностями. В нем нет громких пугающих звуков, артисты взаимодействуют друг с другом через зрителя, периодически вовлекая его в непосредственное участие в спектакле, задавая вопросы о героях спектакля. Для многих юных зрителей с нарушением зрения или слуха большое значение имеет тактильное взаимодействие. В спектакле «Теремок» и Петушок может сесть на плечо к юному зрителю, и Зайка спрятаться от ветра у него на ладошке. И, конечно, спектакль может меняться с учетом потребностей (особенностей) каждого отдельно взятого ребенка: звуки могут быть или громче, или тише, персонажи могут находиться в непосредственной близости от ребенка или, в случае нервозности ребенка, могут отстраняться на более дальнее расстояние; есть возможность замедления действия и его повтора.</w:t>
      </w:r>
    </w:p>
    <w:p w:rsidR="006F4837" w:rsidRDefault="005C499E" w:rsidP="001F3587">
      <w:pPr>
        <w:tabs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Второй этап – </w:t>
      </w:r>
      <w:r w:rsidRPr="0051352B">
        <w:rPr>
          <w:rFonts w:ascii="Times New Roman" w:hAnsi="Times New Roman" w:cs="Times New Roman"/>
          <w:i/>
          <w:iCs/>
          <w:sz w:val="28"/>
          <w:szCs w:val="28"/>
        </w:rPr>
        <w:t>организация показа</w:t>
      </w:r>
      <w:r w:rsidRPr="005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99E" w:rsidRDefault="005C499E" w:rsidP="001F3587">
      <w:pPr>
        <w:tabs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Спектакль «Теремок»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демонстрируется, как в зале театра, так и на выезде домой - в знакомой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 xml:space="preserve">ребенку обстановке. Декорации разработаны в двух </w:t>
      </w:r>
      <w:r w:rsidRPr="0051352B">
        <w:rPr>
          <w:rFonts w:ascii="Times New Roman" w:hAnsi="Times New Roman" w:cs="Times New Roman"/>
          <w:sz w:val="28"/>
          <w:szCs w:val="28"/>
        </w:rPr>
        <w:lastRenderedPageBreak/>
        <w:t>видах,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которых специально с учетом возможности осуществления показа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спектакля в домашних условиях. В этом случае деревянные чемоданы,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прямо на глазах у зрителей, трансформируются в заброшенный улей, где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рождается сказка. Артисты взаимодействуют с планшетными куклами: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 xml:space="preserve">мечтательной Лягушкой, </w:t>
      </w:r>
      <w:proofErr w:type="gramStart"/>
      <w:r w:rsidRPr="0051352B">
        <w:rPr>
          <w:rFonts w:ascii="Times New Roman" w:hAnsi="Times New Roman" w:cs="Times New Roman"/>
          <w:sz w:val="28"/>
          <w:szCs w:val="28"/>
        </w:rPr>
        <w:t>Петушком</w:t>
      </w:r>
      <w:proofErr w:type="gramEnd"/>
      <w:r w:rsidRPr="0051352B">
        <w:rPr>
          <w:rFonts w:ascii="Times New Roman" w:hAnsi="Times New Roman" w:cs="Times New Roman"/>
          <w:sz w:val="28"/>
          <w:szCs w:val="28"/>
        </w:rPr>
        <w:t xml:space="preserve"> - артистом, совсем не колючим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Ежиком, домовитой Мышкой, и даже огромным, но очень добрым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Медведем. Живые звуковые эффекты (плеск воды, вой ветра, шум дождя,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жужжание пчелы), создаются и производятся артистами здесь и сейчас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помощью инструментов и подручных материалов – бумага, трещотка,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дополняют картинку и помогают детскому восприятию.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Специально к спектаклю созданы авторские куклы Мышки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Лягушки в рост маленького ребенка. Юные зрители 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играют с ними после спектакля.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В спектакле на выезде принимают участие только два артиста.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со спектаклем осуществляется по предварительной договоренности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с ОВЗ.</w:t>
      </w:r>
    </w:p>
    <w:p w:rsidR="005C499E" w:rsidRDefault="005C499E" w:rsidP="001F3587">
      <w:pPr>
        <w:tabs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99E" w:rsidRPr="0051352B" w:rsidRDefault="005C499E" w:rsidP="001F3587">
      <w:pPr>
        <w:tabs>
          <w:tab w:val="left" w:pos="99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352B">
        <w:rPr>
          <w:rFonts w:ascii="Times New Roman" w:hAnsi="Times New Roman" w:cs="Times New Roman"/>
          <w:b/>
          <w:i/>
          <w:iCs/>
          <w:sz w:val="28"/>
          <w:szCs w:val="28"/>
        </w:rPr>
        <w:t>Проведение конкурса творческих работ «Театр глазами детей»</w:t>
      </w:r>
    </w:p>
    <w:p w:rsidR="005C499E" w:rsidRPr="0051352B" w:rsidRDefault="005C499E" w:rsidP="001F3587">
      <w:pPr>
        <w:tabs>
          <w:tab w:val="left" w:pos="99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352B">
        <w:rPr>
          <w:rFonts w:ascii="Times New Roman" w:hAnsi="Times New Roman" w:cs="Times New Roman"/>
          <w:b/>
          <w:i/>
          <w:iCs/>
          <w:sz w:val="28"/>
          <w:szCs w:val="28"/>
        </w:rPr>
        <w:t>с участием: детей с ОВЗ.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Цель: организация и проведение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социальную адаптацию инвалидов.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Задача: преодоление социальной разобщенности в обществе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51352B">
        <w:rPr>
          <w:rFonts w:ascii="Times New Roman" w:hAnsi="Times New Roman" w:cs="Times New Roman"/>
          <w:sz w:val="28"/>
          <w:szCs w:val="28"/>
        </w:rPr>
        <w:t>позитивного отношения к проблемам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  <w:u w:val="single"/>
        </w:rPr>
        <w:t>Этапы реализации проекта:</w:t>
      </w:r>
    </w:p>
    <w:p w:rsidR="006F4837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</w:rPr>
        <w:t>Информирование о проведении конкурса</w:t>
      </w:r>
      <w:r w:rsidRPr="005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началась с разработки Положения о проведении «Конкурса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работ «Театр глазами детей» и условиях участия, которое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было размещено на официальном сайте театра и в группах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сетей «</w:t>
      </w:r>
      <w:proofErr w:type="spellStart"/>
      <w:r w:rsidRPr="005135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135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1352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51352B">
        <w:rPr>
          <w:rFonts w:ascii="Times New Roman" w:hAnsi="Times New Roman" w:cs="Times New Roman"/>
          <w:sz w:val="28"/>
          <w:szCs w:val="28"/>
        </w:rPr>
        <w:t xml:space="preserve">», «ОК». Следующим </w:t>
      </w:r>
      <w:r w:rsidRPr="0051352B">
        <w:rPr>
          <w:rFonts w:ascii="Times New Roman" w:hAnsi="Times New Roman" w:cs="Times New Roman"/>
          <w:sz w:val="28"/>
          <w:szCs w:val="28"/>
        </w:rPr>
        <w:lastRenderedPageBreak/>
        <w:t>шагом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проведение рекламной кампании конкурса: были разработаны эскизы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продукции рекламно-информационного характера: афиши и флаеры,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распространения в местах наибольшего скопления горожан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непосредственно в учреждениях и организациях, работающих с детьми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ограничениями здоровья и в образовательных учреждениях города.</w:t>
      </w:r>
    </w:p>
    <w:p w:rsidR="006F4837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</w:rPr>
        <w:t>Организация показов спектаклей</w:t>
      </w:r>
      <w:r w:rsidRPr="005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На следующем этапе театр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безвозмездной основе обеспечил просмотр спектаклей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репертуара потенциальным участникам конкурса из числа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лиц, их сопровождающих: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учащихся и воспитателей коррекционной школы-интернат, детей –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общества инвалидов, детей, состоящих на обслуживании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некоммерческой организации «Душевные люди» и Реабилитационном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центре для детей и подростков с ограниченными возможностями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совместно со свободной публикой.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 детей по созданию творческих работ</w:t>
      </w:r>
      <w:r w:rsidRPr="0051352B">
        <w:rPr>
          <w:rFonts w:ascii="Times New Roman" w:hAnsi="Times New Roman" w:cs="Times New Roman"/>
          <w:sz w:val="28"/>
          <w:szCs w:val="28"/>
        </w:rPr>
        <w:t>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Конкурсанты в течение месяца готовили творческие работы: рисунки,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аппликации, иные поделки - на тему просмотренных спектаклей,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изображая в работах понравившихся героев спектаклей, реквизит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элементы декораций - количество работ от участников не ограничивали.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Конкурсные работы принимались в БУ «Няганский театр юного зрителя»,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производилось фото всех работ, которые размещались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 xml:space="preserve">на официальных страничках театра для ознакомления и голосования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52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каждой работе присутствовала этикетка, с указанием имени, фамилии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возраста автора, название рисунка, название спектакля по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выполнена работа.</w:t>
      </w:r>
    </w:p>
    <w:p w:rsidR="006F4837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</w:rPr>
        <w:t>Проведение выставки творческих работ.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4837">
        <w:rPr>
          <w:rFonts w:ascii="Times New Roman" w:hAnsi="Times New Roman" w:cs="Times New Roman"/>
          <w:sz w:val="28"/>
          <w:szCs w:val="28"/>
        </w:rPr>
        <w:t>Когда были приняты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 xml:space="preserve">работы открылась их выставка в фойе </w:t>
      </w:r>
      <w:r w:rsidR="001F3587">
        <w:rPr>
          <w:rFonts w:ascii="Times New Roman" w:hAnsi="Times New Roman" w:cs="Times New Roman"/>
          <w:sz w:val="28"/>
          <w:szCs w:val="28"/>
        </w:rPr>
        <w:t xml:space="preserve">    </w:t>
      </w:r>
      <w:r w:rsidRPr="0051352B">
        <w:rPr>
          <w:rFonts w:ascii="Times New Roman" w:hAnsi="Times New Roman" w:cs="Times New Roman"/>
          <w:sz w:val="28"/>
          <w:szCs w:val="28"/>
        </w:rPr>
        <w:t xml:space="preserve">театра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352B">
        <w:rPr>
          <w:rFonts w:ascii="Times New Roman" w:hAnsi="Times New Roman" w:cs="Times New Roman"/>
          <w:sz w:val="28"/>
          <w:szCs w:val="28"/>
        </w:rPr>
        <w:t>было выставлено 58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от 42 участников - рисунки, поделки из различных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 xml:space="preserve">На открытии выставки творческих работ присутствовали 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52B">
        <w:rPr>
          <w:rFonts w:ascii="Times New Roman" w:hAnsi="Times New Roman" w:cs="Times New Roman"/>
          <w:sz w:val="28"/>
          <w:szCs w:val="28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конкурса с семьями. После презентации выставки и короткой церемонии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 xml:space="preserve">открытия гостям было представлено мероприятие из проекта </w:t>
      </w:r>
      <w:r w:rsidRPr="0051352B">
        <w:rPr>
          <w:rFonts w:ascii="Times New Roman" w:hAnsi="Times New Roman" w:cs="Times New Roman"/>
          <w:sz w:val="28"/>
          <w:szCs w:val="28"/>
        </w:rPr>
        <w:lastRenderedPageBreak/>
        <w:t>«Сказки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 xml:space="preserve">камина»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52B">
        <w:rPr>
          <w:rFonts w:ascii="Times New Roman" w:hAnsi="Times New Roman" w:cs="Times New Roman"/>
          <w:sz w:val="28"/>
          <w:szCs w:val="28"/>
        </w:rPr>
        <w:t xml:space="preserve"> ребята, в том числе с ОВЗ, и родители слушали русскую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народную сказку «Сивка Бурка», затем общение продолжилось в уютной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атмосфере театрального кафе.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Выставка продолжалась в течение месяца. Одновременно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виртуальная выставка (электронные версии оцифрованных фото)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творческих работ в сети Интернет.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i/>
          <w:iCs/>
          <w:sz w:val="28"/>
          <w:szCs w:val="28"/>
        </w:rPr>
        <w:t>Результаты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в период проведения мероприятий проекта спектакли посетило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62 ребенка с ограничениями здоровья: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 xml:space="preserve"> воспитанники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школы-интернат, члены общества инвалидов, «Общества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помощи «Душевные люди» и Реабилитационного центра «Гармония»;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в числе участников выставки работы 5 детей с ограничениями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здоровья;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 xml:space="preserve">в числе победителей конкурса подросток с ОВЗ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52B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коррекционной школы-интернат;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по результатам проведения конкурса снят телевизионный сюжет,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представленный на региональном канале;</w:t>
      </w:r>
    </w:p>
    <w:p w:rsidR="005C499E" w:rsidRPr="0051352B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по эскизам творческих работ, победивших в конкурсе изготовлена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сувенирная продукция: значки, закладки для книг с символикой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сумки и футболки с печатью работ - победителей конкурса;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2B">
        <w:rPr>
          <w:rFonts w:ascii="Times New Roman" w:hAnsi="Times New Roman" w:cs="Times New Roman"/>
          <w:sz w:val="28"/>
          <w:szCs w:val="28"/>
        </w:rPr>
        <w:t>сувенирная продукция по эскизам творческих работ распространялась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в профильных учреждениях детям с ограничениями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используется, как презентационная символика на театральных фестивалях,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2B">
        <w:rPr>
          <w:rFonts w:ascii="Times New Roman" w:hAnsi="Times New Roman" w:cs="Times New Roman"/>
          <w:sz w:val="28"/>
          <w:szCs w:val="28"/>
        </w:rPr>
        <w:t>творческих смотрах и пр.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837" w:rsidRDefault="006F4837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837" w:rsidRDefault="006F4837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837" w:rsidRDefault="006F4837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2F3" w:rsidRDefault="00C342F3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2F3" w:rsidRDefault="00C342F3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587" w:rsidRDefault="001F3587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505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Проект «Постановка спектакля-</w:t>
      </w:r>
      <w:proofErr w:type="spellStart"/>
      <w:r w:rsidRPr="00465050">
        <w:rPr>
          <w:rFonts w:ascii="Times New Roman" w:hAnsi="Times New Roman" w:cs="Times New Roman"/>
          <w:b/>
          <w:i/>
          <w:iCs/>
          <w:sz w:val="28"/>
          <w:szCs w:val="28"/>
        </w:rPr>
        <w:t>вербатима</w:t>
      </w:r>
      <w:proofErr w:type="spellEnd"/>
      <w:r w:rsidRPr="004650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«В поисках гадкого</w:t>
      </w: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5050">
        <w:rPr>
          <w:rFonts w:ascii="Times New Roman" w:hAnsi="Times New Roman" w:cs="Times New Roman"/>
          <w:b/>
          <w:i/>
          <w:iCs/>
          <w:sz w:val="28"/>
          <w:szCs w:val="28"/>
        </w:rPr>
        <w:t>Утенка»»</w:t>
      </w: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Цель: организация и проведение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социальную адаптацию инвалидов.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Задача: преодоление социальной разобщенности в обществе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проблемам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Мероприятия по постановке спектакля: </w:t>
      </w:r>
      <w:r w:rsidRPr="00465050">
        <w:rPr>
          <w:rFonts w:ascii="Times New Roman" w:hAnsi="Times New Roman" w:cs="Times New Roman"/>
          <w:sz w:val="28"/>
          <w:szCs w:val="28"/>
        </w:rPr>
        <w:t>написание пьесы;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постановка спектакля; рекламно-информационная кампания;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показов спектакля.</w:t>
      </w: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Для реализации проекта в части написания пьесы были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встречи режиссера, драматурга и артистов театра с детьми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от 7 до 13 лет: детьми с ОВЗ - воспитанниками Реабилитационного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для детей и подростков с ограниченными возможностями и их родителями;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детьми с ментальными нарушениями - учащимися КАУ «Школа-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интернат»; детьми с ОВЗ и детьми из семей социальной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5050">
        <w:rPr>
          <w:rFonts w:ascii="Times New Roman" w:hAnsi="Times New Roman" w:cs="Times New Roman"/>
          <w:sz w:val="28"/>
          <w:szCs w:val="28"/>
        </w:rPr>
        <w:t>состоящих на социальном обслуживании в НКО «Центр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«Душевные люди»; учащимися среднего звена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школы; детьми, посещающими детскую театральную студию «</w:t>
      </w:r>
      <w:proofErr w:type="spellStart"/>
      <w:r w:rsidRPr="00465050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65050">
        <w:rPr>
          <w:rFonts w:ascii="Times New Roman" w:hAnsi="Times New Roman" w:cs="Times New Roman"/>
          <w:sz w:val="28"/>
          <w:szCs w:val="28"/>
        </w:rPr>
        <w:t>».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Во время встреч детям в формате личной беседы задавали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 том, как они общаются со сверстниками, с кем дружат, как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свободное время, об отношениях с родителями.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Драматург собирала материал для написания пьесы, а актеры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создания образов персонажей спектакля. По интервью, взятыми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была написана пьеса «Гадкий утенок». Все имена изменены, пьеса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дополнена художественным вымыслом автора. По пьесе поставлен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спектакль «В поисках гадкого утенка», в котором затрагивается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социализации и адаптации в обществе детей, в том числе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возможностями здоровья. 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Спектакль включен в репертуарную афишу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театра и представляется с приглашением на показы детей с ограничением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здоровья наравне с учащимися </w:t>
      </w:r>
      <w:r w:rsidRPr="00465050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После спектакля проводятся творческие встречи с актерами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и обсуждение спектакля со зрителями, что является одной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важных и универсальных форм работы со зрителем для всех групп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 инвалидностью.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Обсуждение является дополнительным социализирующим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имеющим непосредственное отношение именно к инклюзии. Артисты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просто показывают зрителям спектакль, но и стремятся услышать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мнение. Такого рода обсуждения сближают зрителей, так как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обмена впечатлениями от спектакля оказывается, что незнакомые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могут одинаково или наоборот, совершенно противоположно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воспринимать происходящее на сцене.</w:t>
      </w: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Для людей с инвалидностью такого рода публичные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важны также и для того, чтобы научиться формулировать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размышления </w:t>
      </w:r>
      <w:r w:rsidRPr="00465050">
        <w:rPr>
          <w:rFonts w:ascii="Times New Roman" w:hAnsi="Times New Roman" w:cs="Times New Roman"/>
          <w:sz w:val="28"/>
          <w:szCs w:val="28"/>
        </w:rPr>
        <w:t>и быть непосредст</w:t>
      </w:r>
      <w:r>
        <w:rPr>
          <w:rFonts w:ascii="Times New Roman" w:hAnsi="Times New Roman" w:cs="Times New Roman"/>
          <w:sz w:val="28"/>
          <w:szCs w:val="28"/>
        </w:rPr>
        <w:t xml:space="preserve">венными участниками социального </w:t>
      </w:r>
      <w:r w:rsidRPr="00465050">
        <w:rPr>
          <w:rFonts w:ascii="Times New Roman" w:hAnsi="Times New Roman" w:cs="Times New Roman"/>
          <w:sz w:val="28"/>
          <w:szCs w:val="28"/>
        </w:rPr>
        <w:t>процесса.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Для людей с интеллектуальной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достаточностью или глухих такого </w:t>
      </w:r>
      <w:r w:rsidRPr="00465050">
        <w:rPr>
          <w:rFonts w:ascii="Times New Roman" w:hAnsi="Times New Roman" w:cs="Times New Roman"/>
          <w:sz w:val="28"/>
          <w:szCs w:val="28"/>
        </w:rPr>
        <w:t>рода практика позволяет освои</w:t>
      </w:r>
      <w:r>
        <w:rPr>
          <w:rFonts w:ascii="Times New Roman" w:hAnsi="Times New Roman" w:cs="Times New Roman"/>
          <w:sz w:val="28"/>
          <w:szCs w:val="28"/>
        </w:rPr>
        <w:t xml:space="preserve">ть знаки и символы культуры, что </w:t>
      </w:r>
      <w:r w:rsidRPr="00465050">
        <w:rPr>
          <w:rFonts w:ascii="Times New Roman" w:hAnsi="Times New Roman" w:cs="Times New Roman"/>
          <w:sz w:val="28"/>
          <w:szCs w:val="28"/>
        </w:rPr>
        <w:t>расширяет функции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 точки зрения развития социальных навыков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обсуждение, где каждый высказывается по очереди, является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элементом развития социальной компетентности для 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зрителей, в том числе для людей без инвалидности.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5050">
        <w:rPr>
          <w:rFonts w:ascii="Times New Roman" w:hAnsi="Times New Roman" w:cs="Times New Roman"/>
          <w:b/>
          <w:i/>
          <w:iCs/>
          <w:sz w:val="28"/>
          <w:szCs w:val="28"/>
        </w:rPr>
        <w:t>Проект «Драматургическая лаборатория для людей с ограничениями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b/>
          <w:i/>
          <w:iCs/>
          <w:sz w:val="28"/>
          <w:szCs w:val="28"/>
        </w:rPr>
        <w:t>здоровья «Мы вместе»</w:t>
      </w: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Цель: создание условий для удовлетворения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 в комфортной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безопасной социальной среде, интеграции в трудовую деятельность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ограниченными возможностями.</w:t>
      </w: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Задача: повышение доступности и качества реабилитационных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абилитационных услуг, развитие системы реабилитации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интеграции инвалидов.</w:t>
      </w:r>
    </w:p>
    <w:p w:rsidR="005C499E" w:rsidRPr="00465050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lastRenderedPageBreak/>
        <w:t xml:space="preserve">Драматургическая лаборатория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050">
        <w:rPr>
          <w:rFonts w:ascii="Times New Roman" w:hAnsi="Times New Roman" w:cs="Times New Roman"/>
          <w:sz w:val="28"/>
          <w:szCs w:val="28"/>
        </w:rPr>
        <w:t xml:space="preserve"> театральный социальный проект,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когда группа участников, с помощью профессионального драматурга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обучается основам драматургии и пишет пьесы, а затем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режиссеры совместно с артистами </w:t>
      </w:r>
      <w:proofErr w:type="spellStart"/>
      <w:r w:rsidRPr="00465050">
        <w:rPr>
          <w:rFonts w:ascii="Times New Roman" w:hAnsi="Times New Roman" w:cs="Times New Roman"/>
          <w:sz w:val="28"/>
          <w:szCs w:val="28"/>
        </w:rPr>
        <w:t>Няганского</w:t>
      </w:r>
      <w:proofErr w:type="spellEnd"/>
      <w:r w:rsidRPr="0046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50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465050">
        <w:rPr>
          <w:rFonts w:ascii="Times New Roman" w:hAnsi="Times New Roman" w:cs="Times New Roman"/>
          <w:sz w:val="28"/>
          <w:szCs w:val="28"/>
        </w:rPr>
        <w:t xml:space="preserve">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лаборатории осуществляют эскизы спектаклей по пьесам. Отличие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драматургической лаборатории «Мы вместе» состоит в идее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и установления духовного равенства посредством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подростков и молодежи независимо от состояния здоровья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статуса.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составляющие театрального проекта: </w:t>
      </w:r>
      <w:r w:rsidRPr="00465050">
        <w:rPr>
          <w:rFonts w:ascii="Times New Roman" w:hAnsi="Times New Roman" w:cs="Times New Roman"/>
          <w:sz w:val="28"/>
          <w:szCs w:val="28"/>
        </w:rPr>
        <w:t>создание особой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этики общения в ходе обучения; участие в обучении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драматурга и профессиональных режиссеров в постановке;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обучение подростков без ограничений в здоровье и подростков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молодежи с инвалидностью; небольшой размер группы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правильный подбор куратора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Мероприятия проекта: формирование группы участников;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обучающий процесс, написание пьес; постановка эскизов спектаклей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пьесам, написанным участниками.</w:t>
      </w:r>
    </w:p>
    <w:p w:rsidR="005C499E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Организация продвиже</w:t>
      </w:r>
      <w:r>
        <w:rPr>
          <w:rFonts w:ascii="Times New Roman" w:hAnsi="Times New Roman" w:cs="Times New Roman"/>
          <w:sz w:val="28"/>
          <w:szCs w:val="28"/>
        </w:rPr>
        <w:t>ния проекта в социальных сетях, информирование</w:t>
      </w:r>
      <w:r w:rsidRPr="00465050">
        <w:rPr>
          <w:rFonts w:ascii="Times New Roman" w:hAnsi="Times New Roman" w:cs="Times New Roman"/>
          <w:sz w:val="28"/>
          <w:szCs w:val="28"/>
        </w:rPr>
        <w:t xml:space="preserve"> подростков и молодежи о проекте в социальных сетях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официальной группе театра </w:t>
      </w:r>
      <w:proofErr w:type="spellStart"/>
      <w:r w:rsidRPr="004650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65050">
        <w:rPr>
          <w:rFonts w:ascii="Times New Roman" w:hAnsi="Times New Roman" w:cs="Times New Roman"/>
          <w:sz w:val="28"/>
          <w:szCs w:val="28"/>
        </w:rPr>
        <w:t>. Параллельно проходило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информирование горожан путем размещения плакатов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 проведении «Драматургической лаборатории» в местах наибольшего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скопления населения. Проведена работа в учреждениях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социального обслуживания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5050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050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с предложением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участие в проекте: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В результате была сформирована группа участников лаборатории: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подростки и молодежь от 12 до 30 лет в количестве 12 человек, в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которых 8 участников из числа людей с ОВЗ. После анализа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участников дана оценка возможностей участников с ограничениями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здоровья и были </w:t>
      </w:r>
      <w:r w:rsidRPr="00465050">
        <w:rPr>
          <w:rFonts w:ascii="Times New Roman" w:hAnsi="Times New Roman" w:cs="Times New Roman"/>
          <w:sz w:val="28"/>
          <w:szCs w:val="28"/>
        </w:rPr>
        <w:lastRenderedPageBreak/>
        <w:t>приглашены на добровольных началах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колледжа, в качестве волонтеров для оказания помощи участникам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в написании пьес.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Занятия и постановочная работа проводилась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расписанию, в которое были включены паузы для приема пищи и прочего,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 учетом состояния здоровья участников.</w:t>
      </w:r>
    </w:p>
    <w:p w:rsidR="005C499E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 xml:space="preserve">Роль драматурга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050">
        <w:rPr>
          <w:rFonts w:ascii="Times New Roman" w:hAnsi="Times New Roman" w:cs="Times New Roman"/>
          <w:sz w:val="28"/>
          <w:szCs w:val="28"/>
        </w:rPr>
        <w:t xml:space="preserve"> главное, что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сделать педагог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050">
        <w:rPr>
          <w:rFonts w:ascii="Times New Roman" w:hAnsi="Times New Roman" w:cs="Times New Roman"/>
          <w:sz w:val="28"/>
          <w:szCs w:val="28"/>
        </w:rPr>
        <w:t xml:space="preserve"> вдохновить обучающихся, подчеркнуть их сильные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стороны, выявить их, осветить, помочь обнаружить остальные грани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личности, поделиться с ними тем опытом, который они 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воспринимать.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Период обучения и написания пьес 7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Постановка и показ эскизов в течение 3-4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Работа над постановкой эскизов доверяется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профессиональным режиссерам. Участники лаборатории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участие в постановке, присутствуя на репетициях на правах автора пьесы.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 окончанию постановочного процесса - показ эскизов по пьесам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участников.</w:t>
      </w:r>
    </w:p>
    <w:p w:rsidR="005C499E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На сегодняшний день проведение подобных форм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является одной из самых эффективных социокультурных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5050">
        <w:rPr>
          <w:rFonts w:ascii="Times New Roman" w:hAnsi="Times New Roman" w:cs="Times New Roman"/>
          <w:sz w:val="28"/>
          <w:szCs w:val="28"/>
        </w:rPr>
        <w:t>драматурги учат инвалида выстраивать причинно-следственные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9E" w:rsidRPr="006F4837" w:rsidRDefault="005C499E" w:rsidP="001F3587">
      <w:pPr>
        <w:tabs>
          <w:tab w:val="left" w:pos="157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50">
        <w:rPr>
          <w:rFonts w:ascii="Times New Roman" w:hAnsi="Times New Roman" w:cs="Times New Roman"/>
          <w:sz w:val="28"/>
          <w:szCs w:val="28"/>
        </w:rPr>
        <w:t>В результате реализации проекта осуществляется 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людей с ОВЗ, что способствует их абилитации и одновременно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попытка внедрения в общественное сознание идеи равных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возможностей для инвалидов. Реализация проекта решает 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увеличения доли инвалидов, охваченных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 социокультурной абилитации, а также увеличение доли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охваченной общественно - просветительскими кампаниями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по распространению идей, принципов и средств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толерантного отношения общества к инвалидам, так как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 xml:space="preserve">нормальное взаимоотношение инвалидов и здоровых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050">
        <w:rPr>
          <w:rFonts w:ascii="Times New Roman" w:hAnsi="Times New Roman" w:cs="Times New Roman"/>
          <w:sz w:val="28"/>
          <w:szCs w:val="28"/>
        </w:rPr>
        <w:t xml:space="preserve"> мощнейший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50">
        <w:rPr>
          <w:rFonts w:ascii="Times New Roman" w:hAnsi="Times New Roman" w:cs="Times New Roman"/>
          <w:sz w:val="28"/>
          <w:szCs w:val="28"/>
        </w:rPr>
        <w:t>процесса социализации.</w:t>
      </w:r>
    </w:p>
    <w:p w:rsidR="005C499E" w:rsidRDefault="005C499E" w:rsidP="001F3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587" w:rsidRPr="005C499E" w:rsidRDefault="001F3587" w:rsidP="001F3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D62" w:rsidRDefault="00C02D62" w:rsidP="001F3587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499E">
        <w:rPr>
          <w:rFonts w:ascii="Times New Roman" w:hAnsi="Times New Roman" w:cs="Times New Roman"/>
          <w:sz w:val="24"/>
          <w:szCs w:val="24"/>
        </w:rPr>
        <w:t>4</w:t>
      </w:r>
    </w:p>
    <w:p w:rsidR="00C02D62" w:rsidRDefault="003A4C56" w:rsidP="001F358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56">
        <w:rPr>
          <w:rFonts w:ascii="Times New Roman" w:hAnsi="Times New Roman" w:cs="Times New Roman"/>
          <w:b/>
          <w:sz w:val="28"/>
          <w:szCs w:val="28"/>
        </w:rPr>
        <w:t>Диагностические инструменты для изучения уровня адаптации к инклюзивному театральному коллективу актеров с ОВЗ</w:t>
      </w:r>
    </w:p>
    <w:p w:rsidR="003A4C56" w:rsidRDefault="003A4C56" w:rsidP="001F3587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4C56" w:rsidRPr="003A4C56" w:rsidRDefault="003A4C56" w:rsidP="001F358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Методика рисуночной диагностики адаптации к инклюзивному</w:t>
      </w:r>
    </w:p>
    <w:p w:rsidR="003A4C56" w:rsidRPr="003A4C56" w:rsidRDefault="003A4C56" w:rsidP="001F358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театральному коллективу (методика А. И. Баркана);</w:t>
      </w:r>
    </w:p>
    <w:p w:rsidR="003A4C56" w:rsidRPr="003A4C56" w:rsidRDefault="003A4C56" w:rsidP="001F358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Тест тревожности (</w:t>
      </w:r>
      <w:proofErr w:type="spellStart"/>
      <w:r w:rsidRPr="003A4C56">
        <w:rPr>
          <w:rFonts w:ascii="Times New Roman" w:hAnsi="Times New Roman" w:cs="Times New Roman"/>
          <w:sz w:val="28"/>
          <w:szCs w:val="28"/>
        </w:rPr>
        <w:t>Ч.Д.Спилберг</w:t>
      </w:r>
      <w:proofErr w:type="spellEnd"/>
      <w:r w:rsidRPr="003A4C56">
        <w:rPr>
          <w:rFonts w:ascii="Times New Roman" w:hAnsi="Times New Roman" w:cs="Times New Roman"/>
          <w:sz w:val="28"/>
          <w:szCs w:val="28"/>
        </w:rPr>
        <w:t>, адаптирована Ю.Л. Ханиным);</w:t>
      </w:r>
    </w:p>
    <w:p w:rsidR="003A4C56" w:rsidRDefault="003A4C56" w:rsidP="001F358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Методика диагностики тревожности (методика А.И. Бека).</w:t>
      </w:r>
    </w:p>
    <w:p w:rsidR="003A4C56" w:rsidRPr="003A4C56" w:rsidRDefault="003A4C56" w:rsidP="001F3587">
      <w:pPr>
        <w:pStyle w:val="a4"/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C56">
        <w:rPr>
          <w:rFonts w:ascii="Times New Roman" w:hAnsi="Times New Roman" w:cs="Times New Roman"/>
          <w:sz w:val="28"/>
          <w:szCs w:val="28"/>
          <w:u w:val="single"/>
        </w:rPr>
        <w:t>Методика рисуночной диагностики адаптации актера к инклюзивному театральному коллективу (методика А. И. Баркана).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Цель: диагностика адаптации актеров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инклюзивному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театральному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коллективу.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предлагается нарисовать картину на тему «Я в театре». Анализ рисунков</w:t>
      </w:r>
    </w:p>
    <w:p w:rsid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проводится в соответствии с общими принципами рисуночных тестов:</w:t>
      </w:r>
    </w:p>
    <w:p w:rsid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рисунка,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дополнительных элементов, преобладание цветовой гаммы и др.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основании анализа результатов выделяются 3 группы:</w:t>
      </w:r>
    </w:p>
    <w:p w:rsidR="003A4C56" w:rsidRPr="003A4C56" w:rsidRDefault="003A4C56" w:rsidP="001F358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С отсутствием признаков дезадаптации – 1-я группа;</w:t>
      </w:r>
    </w:p>
    <w:p w:rsidR="003A4C56" w:rsidRPr="003A4C56" w:rsidRDefault="003A4C56" w:rsidP="001F358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С наличием нескольких признаков дезадаптации – 2-я группа;</w:t>
      </w:r>
    </w:p>
    <w:p w:rsidR="003A4C56" w:rsidRPr="003A4C56" w:rsidRDefault="003A4C56" w:rsidP="001F358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 xml:space="preserve">С явно выраженной </w:t>
      </w:r>
      <w:proofErr w:type="spellStart"/>
      <w:r w:rsidRPr="003A4C56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3A4C56">
        <w:rPr>
          <w:rFonts w:ascii="Times New Roman" w:hAnsi="Times New Roman" w:cs="Times New Roman"/>
          <w:sz w:val="28"/>
          <w:szCs w:val="28"/>
        </w:rPr>
        <w:t xml:space="preserve"> – 3-я группа.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Общие отличия рисунков участников 1-й и 3-й группы: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Цветовые (у участников 1-й группы преобладают яркие цвета, 3-й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группы – черный и серый);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Сюжетные (у участников 1-й группы изображена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театре, 3-й группы – уход домой);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В изображении людей (у участников 1-й группы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несколько человек, чаще с педагогом, 3-й группы – люди отсутствуют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наличествует один участник, реже один педагог);</w:t>
      </w:r>
    </w:p>
    <w:p w:rsid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lastRenderedPageBreak/>
        <w:t>В изображении педагога (у участников 1-й группы фигура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педагога изображена адекватно, 3-й группы – в доминантной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агрессивной позиции).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Тест тревожности (Ч.Д.</w:t>
      </w:r>
      <w:r w:rsidR="005F241B"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Спилберг, адаптирована Ю.Л. Ханиным).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тревожности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актеров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ОВЗ.</w:t>
      </w:r>
    </w:p>
    <w:p w:rsid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шкале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опросник которой состоит из 40 вопросов,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определить уровень тревожности самостоятельно. Первые 20 вопросов</w:t>
      </w:r>
      <w:r w:rsidR="005F241B">
        <w:rPr>
          <w:rFonts w:ascii="Times New Roman" w:hAnsi="Times New Roman" w:cs="Times New Roman"/>
          <w:sz w:val="28"/>
          <w:szCs w:val="28"/>
        </w:rPr>
        <w:t xml:space="preserve"> (таб</w:t>
      </w:r>
      <w:r w:rsidR="00CD747A">
        <w:rPr>
          <w:rFonts w:ascii="Times New Roman" w:hAnsi="Times New Roman" w:cs="Times New Roman"/>
          <w:sz w:val="28"/>
          <w:szCs w:val="28"/>
        </w:rPr>
        <w:t>лица</w:t>
      </w:r>
      <w:r w:rsidR="006F4837">
        <w:rPr>
          <w:rFonts w:ascii="Times New Roman" w:hAnsi="Times New Roman" w:cs="Times New Roman"/>
          <w:sz w:val="28"/>
          <w:szCs w:val="28"/>
        </w:rPr>
        <w:t xml:space="preserve"> </w:t>
      </w:r>
      <w:r w:rsidR="005E0E40">
        <w:rPr>
          <w:rFonts w:ascii="Times New Roman" w:hAnsi="Times New Roman" w:cs="Times New Roman"/>
          <w:sz w:val="28"/>
          <w:szCs w:val="28"/>
        </w:rPr>
        <w:t>3</w:t>
      </w:r>
      <w:r w:rsidR="005F241B">
        <w:rPr>
          <w:rFonts w:ascii="Times New Roman" w:hAnsi="Times New Roman" w:cs="Times New Roman"/>
          <w:sz w:val="28"/>
          <w:szCs w:val="28"/>
        </w:rPr>
        <w:t>)</w:t>
      </w:r>
      <w:r w:rsidRPr="003A4C56">
        <w:rPr>
          <w:rFonts w:ascii="Times New Roman" w:hAnsi="Times New Roman" w:cs="Times New Roman"/>
          <w:sz w:val="28"/>
          <w:szCs w:val="28"/>
        </w:rPr>
        <w:t xml:space="preserve">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оценку по поводу ситуативной тревожности, вторая половина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1B">
        <w:rPr>
          <w:rFonts w:ascii="Times New Roman" w:hAnsi="Times New Roman" w:cs="Times New Roman"/>
          <w:sz w:val="28"/>
          <w:szCs w:val="28"/>
        </w:rPr>
        <w:t>(таб</w:t>
      </w:r>
      <w:r w:rsidR="00CD747A">
        <w:rPr>
          <w:rFonts w:ascii="Times New Roman" w:hAnsi="Times New Roman" w:cs="Times New Roman"/>
          <w:sz w:val="28"/>
          <w:szCs w:val="28"/>
        </w:rPr>
        <w:t>лица</w:t>
      </w:r>
      <w:r w:rsidR="006F4837">
        <w:rPr>
          <w:rFonts w:ascii="Times New Roman" w:hAnsi="Times New Roman" w:cs="Times New Roman"/>
          <w:sz w:val="28"/>
          <w:szCs w:val="28"/>
        </w:rPr>
        <w:t xml:space="preserve"> </w:t>
      </w:r>
      <w:r w:rsidR="005E0E40">
        <w:rPr>
          <w:rFonts w:ascii="Times New Roman" w:hAnsi="Times New Roman" w:cs="Times New Roman"/>
          <w:sz w:val="28"/>
          <w:szCs w:val="28"/>
        </w:rPr>
        <w:t>4</w:t>
      </w:r>
      <w:r w:rsidR="005F241B">
        <w:rPr>
          <w:rFonts w:ascii="Times New Roman" w:hAnsi="Times New Roman" w:cs="Times New Roman"/>
          <w:sz w:val="28"/>
          <w:szCs w:val="28"/>
        </w:rPr>
        <w:t xml:space="preserve">) </w:t>
      </w:r>
      <w:r w:rsidRPr="003A4C56">
        <w:rPr>
          <w:rFonts w:ascii="Times New Roman" w:hAnsi="Times New Roman" w:cs="Times New Roman"/>
          <w:sz w:val="28"/>
          <w:szCs w:val="28"/>
        </w:rPr>
        <w:t>позволяет оценить личностную тревожность.</w:t>
      </w:r>
    </w:p>
    <w:p w:rsidR="005F241B" w:rsidRDefault="005F241B" w:rsidP="005F241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6F4837">
        <w:rPr>
          <w:rFonts w:ascii="Times New Roman" w:hAnsi="Times New Roman" w:cs="Times New Roman"/>
        </w:rPr>
        <w:t xml:space="preserve">Таблица </w:t>
      </w:r>
      <w:r w:rsidR="005E0E40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3479"/>
        <w:gridCol w:w="1405"/>
        <w:gridCol w:w="1430"/>
        <w:gridCol w:w="1276"/>
        <w:gridCol w:w="1270"/>
      </w:tblGrid>
      <w:tr w:rsidR="006F4837" w:rsidTr="008771CD">
        <w:trPr>
          <w:trHeight w:val="369"/>
        </w:trPr>
        <w:tc>
          <w:tcPr>
            <w:tcW w:w="485" w:type="dxa"/>
          </w:tcPr>
          <w:p w:rsidR="006F4837" w:rsidRPr="006F4837" w:rsidRDefault="006F4837" w:rsidP="006F48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9" w:type="dxa"/>
          </w:tcPr>
          <w:p w:rsidR="006F4837" w:rsidRPr="008771CD" w:rsidRDefault="006F4837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1405" w:type="dxa"/>
          </w:tcPr>
          <w:p w:rsidR="006F4837" w:rsidRPr="008771CD" w:rsidRDefault="006F4837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Нет, это не так</w:t>
            </w:r>
          </w:p>
        </w:tc>
        <w:tc>
          <w:tcPr>
            <w:tcW w:w="1430" w:type="dxa"/>
          </w:tcPr>
          <w:p w:rsidR="006F4837" w:rsidRPr="008771CD" w:rsidRDefault="006F4837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Пожалуй, так</w:t>
            </w:r>
          </w:p>
        </w:tc>
        <w:tc>
          <w:tcPr>
            <w:tcW w:w="1276" w:type="dxa"/>
          </w:tcPr>
          <w:p w:rsidR="006F4837" w:rsidRPr="008771CD" w:rsidRDefault="006F4837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270" w:type="dxa"/>
          </w:tcPr>
          <w:p w:rsidR="006F4837" w:rsidRPr="008771CD" w:rsidRDefault="006F4837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Совершенно верно</w:t>
            </w:r>
          </w:p>
        </w:tc>
      </w:tr>
      <w:tr w:rsidR="006F4837" w:rsidTr="008771CD">
        <w:tc>
          <w:tcPr>
            <w:tcW w:w="485" w:type="dxa"/>
          </w:tcPr>
          <w:p w:rsidR="006F4837" w:rsidRDefault="006F4837" w:rsidP="005F24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6F4837" w:rsidRPr="008771CD" w:rsidRDefault="006F4837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спокоен</w:t>
            </w:r>
          </w:p>
        </w:tc>
        <w:tc>
          <w:tcPr>
            <w:tcW w:w="1405" w:type="dxa"/>
          </w:tcPr>
          <w:p w:rsidR="006F4837" w:rsidRP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6F4837" w:rsidRP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837" w:rsidRP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6F4837" w:rsidRP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Мне ничто не угрожает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нахожусь в напряжении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 xml:space="preserve">Я внутренне скован 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чувствую свободу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расстроен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Меня волнуют возможные неудачи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ощущаю душевный покой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встревожен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испытываю чувство внутреннего удовлетворения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уверен в себе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нервничаю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не нахожу себе места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взвинчен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не чувствую скованности, напряженности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доволен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озабочен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BA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DE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Я слишком возбужден, и мне не по себе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CC3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62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Мне радостно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CC3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62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1CD" w:rsidTr="008771CD">
        <w:tc>
          <w:tcPr>
            <w:tcW w:w="485" w:type="dxa"/>
          </w:tcPr>
          <w:p w:rsidR="008771CD" w:rsidRDefault="008771CD" w:rsidP="008771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9" w:type="dxa"/>
          </w:tcPr>
          <w:p w:rsidR="008771CD" w:rsidRP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CD">
              <w:rPr>
                <w:rFonts w:ascii="Times New Roman" w:hAnsi="Times New Roman" w:cs="Times New Roman"/>
                <w:sz w:val="24"/>
                <w:szCs w:val="24"/>
              </w:rPr>
              <w:t>Мне приятно</w:t>
            </w:r>
          </w:p>
        </w:tc>
        <w:tc>
          <w:tcPr>
            <w:tcW w:w="1405" w:type="dxa"/>
          </w:tcPr>
          <w:p w:rsidR="008771CD" w:rsidRDefault="008771CD" w:rsidP="008771CD">
            <w:pPr>
              <w:jc w:val="center"/>
            </w:pPr>
            <w:r w:rsidRPr="00CC3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71CD" w:rsidRDefault="008771CD" w:rsidP="008771CD">
            <w:pPr>
              <w:jc w:val="center"/>
            </w:pPr>
            <w:r w:rsidRPr="005A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1CD" w:rsidRDefault="008771CD" w:rsidP="008771CD">
            <w:pPr>
              <w:jc w:val="center"/>
            </w:pPr>
            <w:r w:rsidRPr="00C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771CD" w:rsidRDefault="008771CD" w:rsidP="008771CD">
            <w:pPr>
              <w:jc w:val="center"/>
            </w:pPr>
            <w:r w:rsidRPr="0062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241B" w:rsidRDefault="005F241B" w:rsidP="005F24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41B" w:rsidRPr="006F4837" w:rsidRDefault="005F241B" w:rsidP="005F24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41B" w:rsidRDefault="006F4837" w:rsidP="005F241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E0E4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526"/>
        <w:gridCol w:w="1414"/>
        <w:gridCol w:w="1413"/>
        <w:gridCol w:w="1271"/>
        <w:gridCol w:w="1265"/>
      </w:tblGrid>
      <w:tr w:rsidR="00175545" w:rsidTr="00175545">
        <w:tc>
          <w:tcPr>
            <w:tcW w:w="456" w:type="dxa"/>
          </w:tcPr>
          <w:p w:rsid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6" w:type="dxa"/>
          </w:tcPr>
          <w:p w:rsid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1414" w:type="dxa"/>
          </w:tcPr>
          <w:p w:rsid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413" w:type="dxa"/>
          </w:tcPr>
          <w:p w:rsid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никогда</w:t>
            </w:r>
          </w:p>
        </w:tc>
        <w:tc>
          <w:tcPr>
            <w:tcW w:w="1271" w:type="dxa"/>
          </w:tcPr>
          <w:p w:rsid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265" w:type="dxa"/>
          </w:tcPr>
          <w:p w:rsidR="008771CD" w:rsidRDefault="008771CD" w:rsidP="008771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всегда</w:t>
            </w:r>
          </w:p>
        </w:tc>
      </w:tr>
      <w:tr w:rsidR="00175545" w:rsidTr="00175545">
        <w:tc>
          <w:tcPr>
            <w:tcW w:w="456" w:type="dxa"/>
          </w:tcPr>
          <w:p w:rsidR="008771CD" w:rsidRDefault="00175545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8771CD" w:rsidRDefault="008771CD" w:rsidP="008771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бывает приподнятое настроение</w:t>
            </w:r>
          </w:p>
        </w:tc>
        <w:tc>
          <w:tcPr>
            <w:tcW w:w="1414" w:type="dxa"/>
          </w:tcPr>
          <w:p w:rsidR="008771CD" w:rsidRDefault="00175545" w:rsidP="005E0E4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8771CD" w:rsidRDefault="00175545" w:rsidP="005E0E4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771CD" w:rsidRDefault="00175545" w:rsidP="005E0E4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771CD" w:rsidRDefault="00175545" w:rsidP="005E0E4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бываю раздражительным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могу расстроиться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 быть таким же удачливым, как и другие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сильно переживаю неприятности и долго не могу о них забыть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чувствую прилив сил, желание работать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спокоен, хладнокровен и собран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тревожат возможные трудности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слишком переживаю из-за пустяков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бываю вполне счастлив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 принимаю близко к сердцу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не хватает уверенности в себе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чувствую себя беззащитным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стараюсь избегать критических ситуаций и трудностей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бывает хандра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бываю доволен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Всякие пустяки отвлекают и волнуют меня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Бывает, что я чувствую себя неудачником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уравновешенный человек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45" w:rsidTr="00175545">
        <w:tc>
          <w:tcPr>
            <w:tcW w:w="45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6" w:type="dxa"/>
          </w:tcPr>
          <w:p w:rsidR="00175545" w:rsidRDefault="00175545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414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175545" w:rsidRDefault="00175545" w:rsidP="00175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241B" w:rsidRDefault="005F241B" w:rsidP="001755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C56" w:rsidRPr="003A4C56" w:rsidRDefault="003A4C56" w:rsidP="005F2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личностной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тревожностью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устойчивая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характеристика,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отражающая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предрасположенность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тревоге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предполагающая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воспринимать достаточно широкий «веер» ситуаций как угрожающие,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отвечая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реакцией.</w:t>
      </w:r>
    </w:p>
    <w:p w:rsidR="003A4C56" w:rsidRPr="003A4C56" w:rsidRDefault="003A4C56" w:rsidP="005F2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предрасположенность, личная</w:t>
      </w:r>
      <w:r>
        <w:rPr>
          <w:rFonts w:ascii="Times New Roman" w:hAnsi="Times New Roman" w:cs="Times New Roman"/>
          <w:sz w:val="28"/>
          <w:szCs w:val="28"/>
        </w:rPr>
        <w:t xml:space="preserve"> тревожность активизируется при </w:t>
      </w:r>
      <w:r w:rsidRPr="003A4C56">
        <w:rPr>
          <w:rFonts w:ascii="Times New Roman" w:hAnsi="Times New Roman" w:cs="Times New Roman"/>
          <w:sz w:val="28"/>
          <w:szCs w:val="28"/>
        </w:rPr>
        <w:t>восприятии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стимулов,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расцениваемых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самооценки, самоуважения. Ситуати</w:t>
      </w:r>
      <w:r>
        <w:rPr>
          <w:rFonts w:ascii="Times New Roman" w:hAnsi="Times New Roman" w:cs="Times New Roman"/>
          <w:sz w:val="28"/>
          <w:szCs w:val="28"/>
        </w:rPr>
        <w:t xml:space="preserve">вная или реактивная тревожность </w:t>
      </w:r>
      <w:r w:rsidRPr="003A4C5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субъективно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переживаемыми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эмоциями: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напряжением, беспокойством, озабоченностью, нервозностью. Это состояние</w:t>
      </w:r>
    </w:p>
    <w:p w:rsidR="003A4C56" w:rsidRPr="003A4C56" w:rsidRDefault="003A4C56" w:rsidP="001F35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возникает как эмоциональная реакция на стрессовую ситуацию и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разным по интенсивности и динамичности во времени.</w:t>
      </w:r>
      <w:r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3A4C56">
        <w:rPr>
          <w:rFonts w:ascii="Times New Roman" w:hAnsi="Times New Roman" w:cs="Times New Roman"/>
          <w:sz w:val="28"/>
          <w:szCs w:val="28"/>
        </w:rPr>
        <w:t>результатов. Определение показателей ситуативной и</w:t>
      </w:r>
      <w:r>
        <w:rPr>
          <w:rFonts w:ascii="Times New Roman" w:hAnsi="Times New Roman" w:cs="Times New Roman"/>
          <w:sz w:val="28"/>
          <w:szCs w:val="28"/>
        </w:rPr>
        <w:t xml:space="preserve"> личностной </w:t>
      </w:r>
      <w:r w:rsidRPr="003A4C56">
        <w:rPr>
          <w:rFonts w:ascii="Times New Roman" w:hAnsi="Times New Roman" w:cs="Times New Roman"/>
          <w:sz w:val="28"/>
          <w:szCs w:val="28"/>
        </w:rPr>
        <w:t>тревожности с помощью ключа. На основе оценки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87">
        <w:rPr>
          <w:rFonts w:ascii="Times New Roman" w:hAnsi="Times New Roman" w:cs="Times New Roman"/>
          <w:sz w:val="28"/>
          <w:szCs w:val="28"/>
        </w:rPr>
        <w:t xml:space="preserve">тревожности </w:t>
      </w:r>
      <w:r w:rsidRPr="003A4C56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испытуемого.</w:t>
      </w:r>
    </w:p>
    <w:p w:rsidR="003A4C56" w:rsidRPr="003A4C56" w:rsidRDefault="003A4C56" w:rsidP="005F2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тревожности (ситуативной или личностной). При интерпретации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56">
        <w:rPr>
          <w:rFonts w:ascii="Times New Roman" w:hAnsi="Times New Roman" w:cs="Times New Roman"/>
          <w:sz w:val="28"/>
          <w:szCs w:val="28"/>
        </w:rPr>
        <w:t>можно использовать следующие ориентировочные оценки тревожности:</w:t>
      </w:r>
    </w:p>
    <w:p w:rsidR="003A4C56" w:rsidRPr="003A4C56" w:rsidRDefault="003A4C56" w:rsidP="005F2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lastRenderedPageBreak/>
        <w:t xml:space="preserve"> до 30 баллов </w:t>
      </w:r>
      <w:r w:rsidR="005F241B">
        <w:rPr>
          <w:rFonts w:ascii="Times New Roman" w:hAnsi="Times New Roman" w:cs="Times New Roman"/>
          <w:sz w:val="28"/>
          <w:szCs w:val="28"/>
        </w:rPr>
        <w:t>–</w:t>
      </w:r>
      <w:r w:rsidRPr="003A4C56">
        <w:rPr>
          <w:rFonts w:ascii="Times New Roman" w:hAnsi="Times New Roman" w:cs="Times New Roman"/>
          <w:sz w:val="28"/>
          <w:szCs w:val="28"/>
        </w:rPr>
        <w:t xml:space="preserve"> низкая;</w:t>
      </w:r>
    </w:p>
    <w:p w:rsidR="003A4C56" w:rsidRPr="003A4C56" w:rsidRDefault="003A4C56" w:rsidP="005F2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 xml:space="preserve"> 31</w:t>
      </w:r>
      <w:r w:rsidR="005F241B">
        <w:rPr>
          <w:rFonts w:ascii="Times New Roman" w:hAnsi="Times New Roman" w:cs="Times New Roman"/>
          <w:sz w:val="28"/>
          <w:szCs w:val="28"/>
        </w:rPr>
        <w:t>-</w:t>
      </w:r>
      <w:r w:rsidRPr="003A4C56">
        <w:rPr>
          <w:rFonts w:ascii="Times New Roman" w:hAnsi="Times New Roman" w:cs="Times New Roman"/>
          <w:sz w:val="28"/>
          <w:szCs w:val="28"/>
        </w:rPr>
        <w:t xml:space="preserve">44 балла </w:t>
      </w:r>
      <w:r w:rsidR="005F241B">
        <w:rPr>
          <w:rFonts w:ascii="Times New Roman" w:hAnsi="Times New Roman" w:cs="Times New Roman"/>
          <w:sz w:val="28"/>
          <w:szCs w:val="28"/>
        </w:rPr>
        <w:t xml:space="preserve">– </w:t>
      </w:r>
      <w:r w:rsidRPr="003A4C56">
        <w:rPr>
          <w:rFonts w:ascii="Times New Roman" w:hAnsi="Times New Roman" w:cs="Times New Roman"/>
          <w:sz w:val="28"/>
          <w:szCs w:val="28"/>
        </w:rPr>
        <w:t>умеренная;</w:t>
      </w:r>
    </w:p>
    <w:p w:rsidR="003A4C56" w:rsidRDefault="003A4C56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 xml:space="preserve"> 45 и более</w:t>
      </w:r>
      <w:r w:rsidR="005F241B">
        <w:rPr>
          <w:rFonts w:ascii="Times New Roman" w:hAnsi="Times New Roman" w:cs="Times New Roman"/>
          <w:sz w:val="28"/>
          <w:szCs w:val="28"/>
        </w:rPr>
        <w:t xml:space="preserve"> –</w:t>
      </w:r>
      <w:r w:rsidRPr="003A4C56">
        <w:rPr>
          <w:rFonts w:ascii="Times New Roman" w:hAnsi="Times New Roman" w:cs="Times New Roman"/>
          <w:sz w:val="28"/>
          <w:szCs w:val="28"/>
        </w:rPr>
        <w:t xml:space="preserve"> высокая.</w:t>
      </w:r>
    </w:p>
    <w:p w:rsidR="005F241B" w:rsidRPr="00CD747A" w:rsidRDefault="005F241B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47A">
        <w:rPr>
          <w:rFonts w:ascii="Times New Roman" w:hAnsi="Times New Roman" w:cs="Times New Roman"/>
          <w:sz w:val="28"/>
          <w:szCs w:val="28"/>
          <w:u w:val="single"/>
        </w:rPr>
        <w:t>Методика диагностики тревожности (методика А.И. Бека).</w:t>
      </w:r>
    </w:p>
    <w:p w:rsidR="00CD747A" w:rsidRDefault="005F241B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41B">
        <w:rPr>
          <w:rFonts w:ascii="Times New Roman" w:hAnsi="Times New Roman" w:cs="Times New Roman"/>
          <w:sz w:val="28"/>
          <w:szCs w:val="28"/>
        </w:rPr>
        <w:t xml:space="preserve">Тест на уровень тревожности и характер её проявления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241B">
        <w:rPr>
          <w:rFonts w:ascii="Times New Roman" w:hAnsi="Times New Roman" w:cs="Times New Roman"/>
          <w:sz w:val="28"/>
          <w:szCs w:val="28"/>
        </w:rPr>
        <w:t xml:space="preserve"> шкала Бека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241B">
        <w:rPr>
          <w:rFonts w:ascii="Times New Roman" w:hAnsi="Times New Roman" w:cs="Times New Roman"/>
          <w:sz w:val="28"/>
          <w:szCs w:val="28"/>
        </w:rPr>
        <w:t xml:space="preserve"> подходит для детей и взрослых, часто применяется на собеседованиях при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приёме на работу. В анкете 21 вопрос. Все они посвящены физическому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состоянию здоровья респондента. Каждый пункт должен быть оценен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респондентом от 0 (симптом не беспокоил) до 3 (симптом беспокоил очень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сильно). Можно набрать от 21 до 63 баллов. Лист ответов заполняется по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образцу (</w:t>
      </w:r>
      <w:r w:rsidR="005E0E40">
        <w:rPr>
          <w:rFonts w:ascii="Times New Roman" w:hAnsi="Times New Roman" w:cs="Times New Roman"/>
          <w:sz w:val="28"/>
          <w:szCs w:val="28"/>
        </w:rPr>
        <w:t>Т</w:t>
      </w:r>
      <w:r w:rsidR="00CD747A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5E0E40">
        <w:rPr>
          <w:rFonts w:ascii="Times New Roman" w:hAnsi="Times New Roman" w:cs="Times New Roman"/>
          <w:sz w:val="28"/>
          <w:szCs w:val="28"/>
        </w:rPr>
        <w:t>5</w:t>
      </w:r>
      <w:r w:rsidRPr="005F241B">
        <w:rPr>
          <w:rFonts w:ascii="Times New Roman" w:hAnsi="Times New Roman" w:cs="Times New Roman"/>
          <w:sz w:val="28"/>
          <w:szCs w:val="28"/>
        </w:rPr>
        <w:t>).</w:t>
      </w:r>
    </w:p>
    <w:p w:rsidR="00CD747A" w:rsidRDefault="00CD747A" w:rsidP="0017554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47A" w:rsidRDefault="006F4837" w:rsidP="00CD747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E0E4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678"/>
        <w:gridCol w:w="1866"/>
        <w:gridCol w:w="1695"/>
      </w:tblGrid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не беспокоил (0)</w:t>
            </w: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Слегка. Не слишком меня беспокоил (1)</w:t>
            </w: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Умеренно.Это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неприятно, но я мог переносить (2)</w:t>
            </w: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сильно. Я с трудом мог это выносить (3)</w:t>
            </w:r>
          </w:p>
        </w:tc>
      </w:tr>
      <w:tr w:rsidR="00316C7D" w:rsidTr="00316C7D">
        <w:tc>
          <w:tcPr>
            <w:tcW w:w="2405" w:type="dxa"/>
          </w:tcPr>
          <w:p w:rsidR="00316C7D" w:rsidRPr="00316C7D" w:rsidRDefault="00316C7D" w:rsidP="00316C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1.Ощущение онемения или покалывания в теле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2.Ощущение жары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3.Дрожь в ногах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4.Неспособность расслабиться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5.Страх, что произойдёт самое плохое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6.Головокружение или ощущение легкости в голове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7.Ускоренное сердцебиение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8.Неустойчивость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9.Ощущение ужаса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A19B1" w:rsidRPr="00AA19B1">
              <w:rPr>
                <w:rFonts w:ascii="Times New Roman" w:hAnsi="Times New Roman" w:cs="Times New Roman"/>
                <w:sz w:val="24"/>
                <w:szCs w:val="24"/>
              </w:rPr>
              <w:t xml:space="preserve"> Нервозность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11.Дрожь в руках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12.Ощущение удушья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13.Шаткость походки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14.Страх утраты контроля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D" w:rsidTr="00316C7D">
        <w:tc>
          <w:tcPr>
            <w:tcW w:w="2405" w:type="dxa"/>
          </w:tcPr>
          <w:p w:rsidR="00316C7D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15.Затрудненность дыхания</w:t>
            </w:r>
          </w:p>
        </w:tc>
        <w:tc>
          <w:tcPr>
            <w:tcW w:w="1701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6C7D" w:rsidRDefault="00316C7D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B1" w:rsidTr="00316C7D">
        <w:tc>
          <w:tcPr>
            <w:tcW w:w="240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16.Страх смерти</w:t>
            </w:r>
          </w:p>
        </w:tc>
        <w:tc>
          <w:tcPr>
            <w:tcW w:w="1701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B1" w:rsidTr="00316C7D">
        <w:tc>
          <w:tcPr>
            <w:tcW w:w="240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17.Испуг</w:t>
            </w:r>
          </w:p>
        </w:tc>
        <w:tc>
          <w:tcPr>
            <w:tcW w:w="1701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B1" w:rsidTr="00316C7D">
        <w:tc>
          <w:tcPr>
            <w:tcW w:w="240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18.Желудочно-кишечные расстройства</w:t>
            </w:r>
          </w:p>
        </w:tc>
        <w:tc>
          <w:tcPr>
            <w:tcW w:w="1701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B1" w:rsidTr="00316C7D">
        <w:tc>
          <w:tcPr>
            <w:tcW w:w="240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19.Обмороки</w:t>
            </w:r>
          </w:p>
        </w:tc>
        <w:tc>
          <w:tcPr>
            <w:tcW w:w="1701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B1" w:rsidTr="00316C7D">
        <w:tc>
          <w:tcPr>
            <w:tcW w:w="240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20.Приливы крови к лицу</w:t>
            </w:r>
          </w:p>
        </w:tc>
        <w:tc>
          <w:tcPr>
            <w:tcW w:w="1701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B1" w:rsidTr="00316C7D">
        <w:tc>
          <w:tcPr>
            <w:tcW w:w="240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21.Усиление потоотделения (не связанное с жарой)</w:t>
            </w:r>
          </w:p>
        </w:tc>
        <w:tc>
          <w:tcPr>
            <w:tcW w:w="1701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19B1" w:rsidRDefault="00AA19B1" w:rsidP="001755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47A" w:rsidRDefault="00CD747A" w:rsidP="00AA19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41B" w:rsidRPr="005F241B" w:rsidRDefault="005F241B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41B">
        <w:rPr>
          <w:rFonts w:ascii="Times New Roman" w:hAnsi="Times New Roman" w:cs="Times New Roman"/>
          <w:sz w:val="28"/>
          <w:szCs w:val="28"/>
        </w:rPr>
        <w:t xml:space="preserve"> Подсчёт производится простым суммированием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баллов по всем пунктам шкалы:</w:t>
      </w:r>
    </w:p>
    <w:p w:rsidR="005F241B" w:rsidRPr="005F241B" w:rsidRDefault="005F241B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41B">
        <w:rPr>
          <w:rFonts w:ascii="Times New Roman" w:hAnsi="Times New Roman" w:cs="Times New Roman"/>
          <w:sz w:val="28"/>
          <w:szCs w:val="28"/>
        </w:rPr>
        <w:t>Значение до 21 балла включительно свидетельствует о незначительном</w:t>
      </w:r>
    </w:p>
    <w:p w:rsidR="005F241B" w:rsidRPr="005F241B" w:rsidRDefault="00CD747A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41B">
        <w:rPr>
          <w:rFonts w:ascii="Times New Roman" w:hAnsi="Times New Roman" w:cs="Times New Roman"/>
          <w:sz w:val="28"/>
          <w:szCs w:val="28"/>
        </w:rPr>
        <w:t>У</w:t>
      </w:r>
      <w:r w:rsidR="005F241B" w:rsidRPr="005F241B">
        <w:rPr>
          <w:rFonts w:ascii="Times New Roman" w:hAnsi="Times New Roman" w:cs="Times New Roman"/>
          <w:sz w:val="28"/>
          <w:szCs w:val="28"/>
        </w:rPr>
        <w:t>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1B" w:rsidRPr="005F241B">
        <w:rPr>
          <w:rFonts w:ascii="Times New Roman" w:hAnsi="Times New Roman" w:cs="Times New Roman"/>
          <w:sz w:val="28"/>
          <w:szCs w:val="28"/>
        </w:rPr>
        <w:t>тревоги;</w:t>
      </w:r>
    </w:p>
    <w:p w:rsidR="005F241B" w:rsidRPr="005F241B" w:rsidRDefault="005F241B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41B">
        <w:rPr>
          <w:rFonts w:ascii="Times New Roman" w:hAnsi="Times New Roman" w:cs="Times New Roman"/>
          <w:sz w:val="28"/>
          <w:szCs w:val="28"/>
        </w:rPr>
        <w:t>Значение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от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22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до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35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баллов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означает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среднюю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выраженность тревоги; Значение выше 36 баллов (при максимуме в 63 балла)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свидетельствует об очень высокой тревоге;</w:t>
      </w:r>
    </w:p>
    <w:p w:rsidR="00CD747A" w:rsidRPr="00CD747A" w:rsidRDefault="005F241B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41B">
        <w:rPr>
          <w:rFonts w:ascii="Times New Roman" w:hAnsi="Times New Roman" w:cs="Times New Roman"/>
          <w:sz w:val="28"/>
          <w:szCs w:val="28"/>
        </w:rPr>
        <w:t>Данные методики необходимы для изучения уровня адаптации лиц с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ограниченными возможностями здоровья к театральной деятельности и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lastRenderedPageBreak/>
        <w:t>коллективу. Поскольку цель в инклюзивном театральном коллективе: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Pr="005F241B">
        <w:rPr>
          <w:rFonts w:ascii="Times New Roman" w:hAnsi="Times New Roman" w:cs="Times New Roman"/>
          <w:sz w:val="28"/>
          <w:szCs w:val="28"/>
        </w:rPr>
        <w:t>развитие каждого участника (педагогов, руководителей, родителей в том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числе)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AA19B1" w:rsidRPr="00CD747A">
        <w:rPr>
          <w:rFonts w:ascii="Times New Roman" w:hAnsi="Times New Roman" w:cs="Times New Roman"/>
          <w:sz w:val="28"/>
          <w:szCs w:val="28"/>
        </w:rPr>
        <w:t>и</w:t>
      </w:r>
      <w:r w:rsidR="00AA19B1">
        <w:rPr>
          <w:rFonts w:ascii="Times New Roman" w:hAnsi="Times New Roman" w:cs="Times New Roman"/>
          <w:sz w:val="28"/>
          <w:szCs w:val="28"/>
        </w:rPr>
        <w:t xml:space="preserve"> социальная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адаптация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во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всех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сферах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жизни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ограниченными возможностями здоровья, то данные диагностические тесты</w:t>
      </w:r>
      <w:r w:rsidR="00CD747A">
        <w:rPr>
          <w:rFonts w:ascii="Times New Roman" w:hAnsi="Times New Roman" w:cs="Times New Roman"/>
          <w:sz w:val="28"/>
          <w:szCs w:val="28"/>
        </w:rPr>
        <w:t xml:space="preserve"> дают </w:t>
      </w:r>
      <w:r w:rsidR="00CD747A" w:rsidRPr="00CD747A">
        <w:rPr>
          <w:rFonts w:ascii="Times New Roman" w:hAnsi="Times New Roman" w:cs="Times New Roman"/>
          <w:sz w:val="28"/>
          <w:szCs w:val="28"/>
        </w:rPr>
        <w:t>объективные данные, которые определяют успешность в достижении</w:t>
      </w:r>
      <w:r w:rsidR="00CD747A">
        <w:rPr>
          <w:rFonts w:ascii="Times New Roman" w:hAnsi="Times New Roman" w:cs="Times New Roman"/>
          <w:sz w:val="28"/>
          <w:szCs w:val="28"/>
        </w:rPr>
        <w:t xml:space="preserve"> </w:t>
      </w:r>
      <w:r w:rsidR="00CD747A" w:rsidRPr="00CD747A">
        <w:rPr>
          <w:rFonts w:ascii="Times New Roman" w:hAnsi="Times New Roman" w:cs="Times New Roman"/>
          <w:sz w:val="28"/>
          <w:szCs w:val="28"/>
        </w:rPr>
        <w:t>поставленной цели и миссии.</w:t>
      </w:r>
    </w:p>
    <w:p w:rsidR="005F241B" w:rsidRPr="005F241B" w:rsidRDefault="005F241B" w:rsidP="00CD7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41B" w:rsidRPr="003A4C56" w:rsidRDefault="005F241B" w:rsidP="003A4C5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4C56" w:rsidRPr="003A4C56" w:rsidRDefault="003A4C56" w:rsidP="003A4C5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A4C56" w:rsidRPr="003A4C56" w:rsidRDefault="003A4C56" w:rsidP="003A4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C56" w:rsidRPr="003A4C56" w:rsidRDefault="003A4C56" w:rsidP="003A4C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D62" w:rsidRDefault="00C02D62" w:rsidP="00EE1E0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D62" w:rsidRDefault="00C02D62" w:rsidP="00EE1E0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D62" w:rsidRDefault="00C02D62" w:rsidP="00EE1E0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D62" w:rsidRDefault="00C02D62" w:rsidP="00EE1E0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2D62" w:rsidSect="00AC617C">
      <w:footerReference w:type="default" r:id="rId1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EA" w:rsidRDefault="00511EEA" w:rsidP="00CD26DD">
      <w:pPr>
        <w:spacing w:after="0" w:line="240" w:lineRule="auto"/>
      </w:pPr>
      <w:r>
        <w:separator/>
      </w:r>
    </w:p>
  </w:endnote>
  <w:endnote w:type="continuationSeparator" w:id="0">
    <w:p w:rsidR="00511EEA" w:rsidRDefault="00511EEA" w:rsidP="00CD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82813"/>
      <w:docPartObj>
        <w:docPartGallery w:val="Page Numbers (Bottom of Page)"/>
        <w:docPartUnique/>
      </w:docPartObj>
    </w:sdtPr>
    <w:sdtEndPr/>
    <w:sdtContent>
      <w:p w:rsidR="00E769F7" w:rsidRDefault="00E769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31">
          <w:rPr>
            <w:noProof/>
          </w:rPr>
          <w:t>21</w:t>
        </w:r>
        <w:r>
          <w:fldChar w:fldCharType="end"/>
        </w:r>
      </w:p>
    </w:sdtContent>
  </w:sdt>
  <w:p w:rsidR="00E769F7" w:rsidRDefault="00E769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EA" w:rsidRDefault="00511EEA" w:rsidP="00CD26DD">
      <w:pPr>
        <w:spacing w:after="0" w:line="240" w:lineRule="auto"/>
      </w:pPr>
      <w:r>
        <w:separator/>
      </w:r>
    </w:p>
  </w:footnote>
  <w:footnote w:type="continuationSeparator" w:id="0">
    <w:p w:rsidR="00511EEA" w:rsidRDefault="00511EEA" w:rsidP="00CD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020"/>
    <w:multiLevelType w:val="hybridMultilevel"/>
    <w:tmpl w:val="54ACB0F6"/>
    <w:lvl w:ilvl="0" w:tplc="C83EA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D5B6B"/>
    <w:multiLevelType w:val="hybridMultilevel"/>
    <w:tmpl w:val="95DEFDCE"/>
    <w:lvl w:ilvl="0" w:tplc="71428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65689"/>
    <w:multiLevelType w:val="multilevel"/>
    <w:tmpl w:val="10A4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40A26"/>
    <w:multiLevelType w:val="multilevel"/>
    <w:tmpl w:val="B1D8237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05546FE"/>
    <w:multiLevelType w:val="multilevel"/>
    <w:tmpl w:val="9C28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87E64"/>
    <w:multiLevelType w:val="hybridMultilevel"/>
    <w:tmpl w:val="5ABAE4BE"/>
    <w:lvl w:ilvl="0" w:tplc="3DCE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62213"/>
    <w:multiLevelType w:val="hybridMultilevel"/>
    <w:tmpl w:val="C8E4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1F49"/>
    <w:multiLevelType w:val="hybridMultilevel"/>
    <w:tmpl w:val="76B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1"/>
    <w:rsid w:val="00001DFD"/>
    <w:rsid w:val="00004767"/>
    <w:rsid w:val="00043789"/>
    <w:rsid w:val="000A3F1D"/>
    <w:rsid w:val="000D1310"/>
    <w:rsid w:val="000F1A13"/>
    <w:rsid w:val="0011518E"/>
    <w:rsid w:val="00140989"/>
    <w:rsid w:val="00150D6E"/>
    <w:rsid w:val="00154A21"/>
    <w:rsid w:val="00162B6B"/>
    <w:rsid w:val="00175545"/>
    <w:rsid w:val="001F3587"/>
    <w:rsid w:val="00200179"/>
    <w:rsid w:val="002470AA"/>
    <w:rsid w:val="00263032"/>
    <w:rsid w:val="002B37FF"/>
    <w:rsid w:val="002C745B"/>
    <w:rsid w:val="002E2968"/>
    <w:rsid w:val="0031472C"/>
    <w:rsid w:val="003148E0"/>
    <w:rsid w:val="00316C7D"/>
    <w:rsid w:val="00364594"/>
    <w:rsid w:val="00386807"/>
    <w:rsid w:val="003A4C56"/>
    <w:rsid w:val="003B6B9B"/>
    <w:rsid w:val="003D6861"/>
    <w:rsid w:val="004134D9"/>
    <w:rsid w:val="0041755C"/>
    <w:rsid w:val="004219ED"/>
    <w:rsid w:val="004224C5"/>
    <w:rsid w:val="00465050"/>
    <w:rsid w:val="0046793B"/>
    <w:rsid w:val="004812CD"/>
    <w:rsid w:val="004A6008"/>
    <w:rsid w:val="0050380D"/>
    <w:rsid w:val="00506E7B"/>
    <w:rsid w:val="00511EEA"/>
    <w:rsid w:val="0051352B"/>
    <w:rsid w:val="00550941"/>
    <w:rsid w:val="0055575B"/>
    <w:rsid w:val="00563D27"/>
    <w:rsid w:val="00596615"/>
    <w:rsid w:val="005C47F5"/>
    <w:rsid w:val="005C499E"/>
    <w:rsid w:val="005C4C10"/>
    <w:rsid w:val="005E0E40"/>
    <w:rsid w:val="005F241B"/>
    <w:rsid w:val="005F5DAE"/>
    <w:rsid w:val="006040DD"/>
    <w:rsid w:val="00613308"/>
    <w:rsid w:val="006260C5"/>
    <w:rsid w:val="00630025"/>
    <w:rsid w:val="00647795"/>
    <w:rsid w:val="00672A71"/>
    <w:rsid w:val="006C5626"/>
    <w:rsid w:val="006E0D60"/>
    <w:rsid w:val="006F4837"/>
    <w:rsid w:val="007144B3"/>
    <w:rsid w:val="007454E4"/>
    <w:rsid w:val="00757F5A"/>
    <w:rsid w:val="007666BB"/>
    <w:rsid w:val="00767A12"/>
    <w:rsid w:val="0079242C"/>
    <w:rsid w:val="007C3D09"/>
    <w:rsid w:val="007E1C61"/>
    <w:rsid w:val="0081272E"/>
    <w:rsid w:val="008771CD"/>
    <w:rsid w:val="008A1797"/>
    <w:rsid w:val="008A27D7"/>
    <w:rsid w:val="008B3CD9"/>
    <w:rsid w:val="008F1A95"/>
    <w:rsid w:val="009146DA"/>
    <w:rsid w:val="00926F5F"/>
    <w:rsid w:val="00933DAB"/>
    <w:rsid w:val="00934EF4"/>
    <w:rsid w:val="009528EE"/>
    <w:rsid w:val="00967CE4"/>
    <w:rsid w:val="009800DF"/>
    <w:rsid w:val="00996597"/>
    <w:rsid w:val="009A7EFB"/>
    <w:rsid w:val="009D64B9"/>
    <w:rsid w:val="00A6023A"/>
    <w:rsid w:val="00A63418"/>
    <w:rsid w:val="00A7065B"/>
    <w:rsid w:val="00A83BC0"/>
    <w:rsid w:val="00A91604"/>
    <w:rsid w:val="00A95008"/>
    <w:rsid w:val="00AA19B1"/>
    <w:rsid w:val="00AB1B8E"/>
    <w:rsid w:val="00AC617C"/>
    <w:rsid w:val="00AD47DC"/>
    <w:rsid w:val="00B21E40"/>
    <w:rsid w:val="00B34299"/>
    <w:rsid w:val="00B57EEE"/>
    <w:rsid w:val="00B64D67"/>
    <w:rsid w:val="00B726C0"/>
    <w:rsid w:val="00B74335"/>
    <w:rsid w:val="00BC652F"/>
    <w:rsid w:val="00BD160A"/>
    <w:rsid w:val="00BD4B0A"/>
    <w:rsid w:val="00BE4E25"/>
    <w:rsid w:val="00C02D62"/>
    <w:rsid w:val="00C205D5"/>
    <w:rsid w:val="00C26BE3"/>
    <w:rsid w:val="00C342F3"/>
    <w:rsid w:val="00CA4E29"/>
    <w:rsid w:val="00CC7B85"/>
    <w:rsid w:val="00CD17BC"/>
    <w:rsid w:val="00CD26DD"/>
    <w:rsid w:val="00CD43AB"/>
    <w:rsid w:val="00CD747A"/>
    <w:rsid w:val="00CF3B90"/>
    <w:rsid w:val="00D00015"/>
    <w:rsid w:val="00D000A0"/>
    <w:rsid w:val="00D1021C"/>
    <w:rsid w:val="00D17766"/>
    <w:rsid w:val="00D26BD7"/>
    <w:rsid w:val="00D62EC3"/>
    <w:rsid w:val="00D6730B"/>
    <w:rsid w:val="00D83845"/>
    <w:rsid w:val="00D873A9"/>
    <w:rsid w:val="00D9219B"/>
    <w:rsid w:val="00D95BFD"/>
    <w:rsid w:val="00DB3132"/>
    <w:rsid w:val="00DD7278"/>
    <w:rsid w:val="00DD7AF1"/>
    <w:rsid w:val="00E148CB"/>
    <w:rsid w:val="00E342BA"/>
    <w:rsid w:val="00E34B8A"/>
    <w:rsid w:val="00E42D4E"/>
    <w:rsid w:val="00E55BAD"/>
    <w:rsid w:val="00E60961"/>
    <w:rsid w:val="00E769F7"/>
    <w:rsid w:val="00E77CED"/>
    <w:rsid w:val="00E82AA5"/>
    <w:rsid w:val="00E9204A"/>
    <w:rsid w:val="00E9687F"/>
    <w:rsid w:val="00EE1E03"/>
    <w:rsid w:val="00F26E3F"/>
    <w:rsid w:val="00F27194"/>
    <w:rsid w:val="00F30DBF"/>
    <w:rsid w:val="00F566F1"/>
    <w:rsid w:val="00F91AAE"/>
    <w:rsid w:val="00F93046"/>
    <w:rsid w:val="00FA6131"/>
    <w:rsid w:val="00FC0B21"/>
    <w:rsid w:val="00FC4B1C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BDDDCC-52F6-4060-B8DD-3ADD4CB6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5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0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6DD"/>
  </w:style>
  <w:style w:type="paragraph" w:styleId="a8">
    <w:name w:val="footer"/>
    <w:basedOn w:val="a"/>
    <w:link w:val="a9"/>
    <w:uiPriority w:val="99"/>
    <w:unhideWhenUsed/>
    <w:rsid w:val="00CD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6DD"/>
  </w:style>
  <w:style w:type="table" w:customStyle="1" w:styleId="11">
    <w:name w:val="Сетка таблицы11"/>
    <w:basedOn w:val="a1"/>
    <w:uiPriority w:val="39"/>
    <w:rsid w:val="00CD43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1%83%D0%B7%D1%8B%D0%BA%D0%B0" TargetMode="External"/><Relationship Id="rId18" Type="http://schemas.openxmlformats.org/officeDocument/2006/relationships/hyperlink" Target="https://psyjournals.ru/inclusive_edu/issue/44024_full.s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1%82%D0%B5%D1%80%D0%B0%D1%82%D1%83%D1%80%D0%B0" TargetMode="External"/><Relationship Id="rId17" Type="http://schemas.openxmlformats.org/officeDocument/2006/relationships/hyperlink" Target="https://ru.wikipedia.org/wiki/%D0%90%D0%BA%D1%82%D1%91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1%D0%BA%D1%83%D1%81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5%D0%BD%D0%B8%D0%B5" TargetMode="External"/><Relationship Id="rId10" Type="http://schemas.openxmlformats.org/officeDocument/2006/relationships/hyperlink" Target="https://ru.wikipedia.org/wiki/%D0%98%D1%81%D0%BA%D1%83%D1%81%D1%81%D1%82%D0%B2%D0%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5%D0%BE%D1%80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9CBA-0A3E-4A9F-A163-639502FF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63</Pages>
  <Words>13950</Words>
  <Characters>79515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Кундухова Дарья Михайловна</dc:creator>
  <cp:keywords/>
  <dc:description/>
  <cp:lastModifiedBy>Кундухова Дарья Михайловна</cp:lastModifiedBy>
  <cp:revision>8</cp:revision>
  <cp:lastPrinted>2021-04-30T04:12:00Z</cp:lastPrinted>
  <dcterms:created xsi:type="dcterms:W3CDTF">2021-06-07T06:13:00Z</dcterms:created>
  <dcterms:modified xsi:type="dcterms:W3CDTF">2021-06-08T06:44:00Z</dcterms:modified>
</cp:coreProperties>
</file>